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24605" w14:textId="77777777" w:rsidR="00E50A21" w:rsidRDefault="00761C32" w:rsidP="00E50A2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TURVATEENUSE LEPING NR. V2025005</w:t>
      </w:r>
    </w:p>
    <w:p w14:paraId="7374FC6A" w14:textId="77777777" w:rsidR="00E50A21" w:rsidRDefault="00E50A21" w:rsidP="00E50A21">
      <w:pPr>
        <w:spacing w:after="0" w:line="240" w:lineRule="auto"/>
        <w:jc w:val="both"/>
        <w:rPr>
          <w:rFonts w:ascii="Times New Roman" w:eastAsia="Times New Roman" w:hAnsi="Times New Roman" w:cs="Times New Roman"/>
          <w:sz w:val="22"/>
          <w:szCs w:val="22"/>
        </w:rPr>
      </w:pPr>
    </w:p>
    <w:p w14:paraId="6A045D1A" w14:textId="77777777" w:rsidR="00E50A21" w:rsidRDefault="00E50A21" w:rsidP="00E50A21">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Käesolev töövõtuleping (edaspidi nimetatud </w:t>
      </w:r>
      <w:r>
        <w:rPr>
          <w:rFonts w:ascii="Times New Roman" w:eastAsia="Times New Roman" w:hAnsi="Times New Roman" w:cs="Times New Roman"/>
          <w:b/>
          <w:sz w:val="22"/>
          <w:szCs w:val="22"/>
        </w:rPr>
        <w:t>LEPING</w:t>
      </w:r>
      <w:r>
        <w:rPr>
          <w:rFonts w:ascii="Times New Roman" w:eastAsia="Times New Roman" w:hAnsi="Times New Roman" w:cs="Times New Roman"/>
          <w:sz w:val="22"/>
          <w:szCs w:val="22"/>
        </w:rPr>
        <w:t>) on sõlmitud:</w:t>
      </w:r>
    </w:p>
    <w:p w14:paraId="44748C2E" w14:textId="77777777" w:rsidR="00E50A21" w:rsidRDefault="00E50A21" w:rsidP="00E50A21">
      <w:pPr>
        <w:spacing w:after="0" w:line="240" w:lineRule="auto"/>
        <w:jc w:val="both"/>
        <w:rPr>
          <w:rFonts w:ascii="Times New Roman" w:eastAsia="Times New Roman" w:hAnsi="Times New Roman" w:cs="Times New Roman"/>
          <w:sz w:val="22"/>
          <w:szCs w:val="22"/>
        </w:rPr>
      </w:pPr>
    </w:p>
    <w:p w14:paraId="4632A377" w14:textId="77777777" w:rsidR="00E50A21" w:rsidRDefault="00E50A21" w:rsidP="00E50A21">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03. aprill 2025. a</w:t>
      </w:r>
    </w:p>
    <w:p w14:paraId="1FB5F582" w14:textId="77777777" w:rsidR="00E50A21" w:rsidRDefault="00E50A21" w:rsidP="00E50A21">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Tartus,</w:t>
      </w:r>
    </w:p>
    <w:p w14:paraId="22983792" w14:textId="77777777" w:rsidR="00E50A21" w:rsidRDefault="00E50A21" w:rsidP="00E50A21">
      <w:pPr>
        <w:spacing w:after="0" w:line="240" w:lineRule="auto"/>
        <w:jc w:val="both"/>
        <w:rPr>
          <w:rFonts w:ascii="Times New Roman" w:eastAsia="Times New Roman" w:hAnsi="Times New Roman" w:cs="Times New Roman"/>
          <w:sz w:val="22"/>
          <w:szCs w:val="22"/>
        </w:rPr>
      </w:pPr>
    </w:p>
    <w:p w14:paraId="4498B07C" w14:textId="77777777" w:rsidR="00E50A21" w:rsidRDefault="00E50A21" w:rsidP="00E50A21">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OÜ Ares Security</w:t>
      </w:r>
      <w:r>
        <w:rPr>
          <w:rFonts w:ascii="Times New Roman" w:eastAsia="Times New Roman" w:hAnsi="Times New Roman" w:cs="Times New Roman"/>
          <w:sz w:val="22"/>
          <w:szCs w:val="22"/>
        </w:rPr>
        <w:t xml:space="preserve"> (äriregistrikood: </w:t>
      </w:r>
      <w:r>
        <w:rPr>
          <w:rFonts w:ascii="Times New Roman" w:eastAsia="Times New Roman" w:hAnsi="Times New Roman" w:cs="Times New Roman"/>
          <w:color w:val="000000"/>
          <w:sz w:val="22"/>
          <w:szCs w:val="22"/>
        </w:rPr>
        <w:t>12190402</w:t>
      </w:r>
      <w:r>
        <w:rPr>
          <w:rFonts w:ascii="Times New Roman" w:eastAsia="Times New Roman" w:hAnsi="Times New Roman" w:cs="Times New Roman"/>
          <w:sz w:val="22"/>
          <w:szCs w:val="22"/>
        </w:rPr>
        <w:t xml:space="preserve">; aadress: </w:t>
      </w:r>
      <w:r>
        <w:rPr>
          <w:rFonts w:ascii="Times New Roman" w:eastAsia="Times New Roman" w:hAnsi="Times New Roman" w:cs="Times New Roman"/>
          <w:color w:val="000000"/>
          <w:sz w:val="22"/>
          <w:szCs w:val="22"/>
        </w:rPr>
        <w:t>Saekoja 36a-200, Tartu, 50107)</w:t>
      </w:r>
      <w:r>
        <w:rPr>
          <w:rFonts w:ascii="Times New Roman" w:eastAsia="Times New Roman" w:hAnsi="Times New Roman" w:cs="Times New Roman"/>
          <w:sz w:val="22"/>
          <w:szCs w:val="22"/>
        </w:rPr>
        <w:t>, keda esindab juhatuse liige Dmitri Motšikin (</w:t>
      </w:r>
      <w:r>
        <w:rPr>
          <w:rFonts w:ascii="Times New Roman" w:eastAsia="Times New Roman" w:hAnsi="Times New Roman" w:cs="Times New Roman"/>
          <w:color w:val="000000"/>
          <w:sz w:val="22"/>
          <w:szCs w:val="22"/>
        </w:rPr>
        <w:t xml:space="preserve">isikukood: 38409280285; telefon 56 836040; e-post </w:t>
      </w:r>
      <w:r>
        <w:rPr>
          <w:rFonts w:ascii="Times New Roman" w:eastAsia="Times New Roman" w:hAnsi="Times New Roman" w:cs="Times New Roman"/>
          <w:color w:val="0000FF"/>
          <w:sz w:val="22"/>
          <w:szCs w:val="22"/>
          <w:u w:val="single"/>
        </w:rPr>
        <w:t>dmitri@aressecurity.ee</w:t>
      </w:r>
      <w:r>
        <w:rPr>
          <w:rFonts w:ascii="Times New Roman" w:eastAsia="Times New Roman" w:hAnsi="Times New Roman" w:cs="Times New Roman"/>
          <w:color w:val="000000"/>
          <w:sz w:val="22"/>
          <w:szCs w:val="22"/>
        </w:rPr>
        <w:t>)</w:t>
      </w:r>
      <w:r>
        <w:rPr>
          <w:rFonts w:ascii="Times New Roman" w:eastAsia="Times New Roman" w:hAnsi="Times New Roman" w:cs="Times New Roman"/>
          <w:sz w:val="22"/>
          <w:szCs w:val="22"/>
        </w:rPr>
        <w:t xml:space="preserve"> (edaspidi nimetatud </w:t>
      </w:r>
      <w:r>
        <w:rPr>
          <w:rFonts w:ascii="Times New Roman" w:eastAsia="Times New Roman" w:hAnsi="Times New Roman" w:cs="Times New Roman"/>
          <w:b/>
          <w:sz w:val="22"/>
          <w:szCs w:val="22"/>
        </w:rPr>
        <w:t>TEENUSEPAKKUJA</w:t>
      </w:r>
      <w:r>
        <w:rPr>
          <w:rFonts w:ascii="Times New Roman" w:eastAsia="Times New Roman" w:hAnsi="Times New Roman" w:cs="Times New Roman"/>
          <w:sz w:val="22"/>
          <w:szCs w:val="22"/>
        </w:rPr>
        <w:t>), ja</w:t>
      </w:r>
    </w:p>
    <w:p w14:paraId="30B753B9" w14:textId="77777777" w:rsidR="00E50A21" w:rsidRDefault="00E50A21" w:rsidP="00E50A21">
      <w:pPr>
        <w:spacing w:after="0" w:line="240" w:lineRule="auto"/>
        <w:jc w:val="both"/>
        <w:rPr>
          <w:rFonts w:ascii="Times New Roman" w:eastAsia="Times New Roman" w:hAnsi="Times New Roman" w:cs="Times New Roman"/>
          <w:sz w:val="22"/>
          <w:szCs w:val="22"/>
        </w:rPr>
      </w:pPr>
    </w:p>
    <w:p w14:paraId="0413AF69" w14:textId="77777777" w:rsidR="00E50A21" w:rsidRDefault="00E50A21" w:rsidP="00E50A21">
      <w:pPr>
        <w:spacing w:after="0" w:line="240" w:lineRule="auto"/>
        <w:jc w:val="both"/>
        <w:rPr>
          <w:rFonts w:ascii="Times New Roman" w:eastAsia="Times New Roman" w:hAnsi="Times New Roman" w:cs="Times New Roman"/>
          <w:sz w:val="22"/>
          <w:szCs w:val="22"/>
        </w:rPr>
      </w:pPr>
      <w:r>
        <w:rPr>
          <w:rFonts w:ascii="Times New Roman" w:eastAsia="Arial Unicode MS" w:hAnsi="Times New Roman" w:cs="Times New Roman"/>
          <w:sz w:val="22"/>
          <w:szCs w:val="22"/>
          <w:shd w:val="clear" w:color="auto" w:fill="FFFFFF"/>
        </w:rPr>
        <w:t>Ent Invest OÜ</w:t>
      </w:r>
      <w:r>
        <w:rPr>
          <w:rFonts w:ascii="Times New Roman" w:eastAsia="Arial Unicode MS" w:hAnsi="Times New Roman" w:cs="Times New Roman"/>
          <w:sz w:val="22"/>
          <w:szCs w:val="22"/>
        </w:rPr>
        <w:t xml:space="preserve"> (äriregistrikood</w:t>
      </w:r>
      <w:r>
        <w:rPr>
          <w:rFonts w:ascii="Times New Roman" w:eastAsia="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22"/>
          <w:szCs w:val="22"/>
          <w:shd w:val="clear" w:color="auto" w:fill="FFFFFF"/>
        </w:rPr>
        <w:t>12284020</w:t>
      </w:r>
      <w:r>
        <w:rPr>
          <w:rFonts w:ascii="Times New Roman" w:eastAsia="Times New Roman" w:hAnsi="Times New Roman" w:cs="Times New Roman"/>
          <w:sz w:val="22"/>
          <w:szCs w:val="22"/>
        </w:rPr>
        <w:t>; aadress:</w:t>
      </w:r>
      <w:r>
        <w:rPr>
          <w:rFonts w:ascii="Times New Roman" w:hAnsi="Times New Roman" w:cs="Times New Roman"/>
          <w:sz w:val="22"/>
          <w:szCs w:val="22"/>
        </w:rPr>
        <w:t xml:space="preserve"> Tallinna mnt 86, Peetrimõisa küla, Viljandi vald, Viljandi maakond 71073</w:t>
      </w:r>
      <w:r>
        <w:rPr>
          <w:rFonts w:ascii="Times New Roman" w:hAnsi="Times New Roman" w:cs="Times New Roman"/>
          <w:sz w:val="22"/>
          <w:szCs w:val="22"/>
          <w:shd w:val="clear" w:color="auto" w:fill="FFFFFF"/>
        </w:rPr>
        <w:t xml:space="preserve"> </w:t>
      </w:r>
      <w:r>
        <w:rPr>
          <w:rFonts w:ascii="Times New Roman" w:eastAsia="Times New Roman" w:hAnsi="Times New Roman" w:cs="Times New Roman"/>
          <w:sz w:val="22"/>
          <w:szCs w:val="22"/>
        </w:rPr>
        <w:t xml:space="preserve">keda esindab </w:t>
      </w:r>
      <w:r>
        <w:rPr>
          <w:rFonts w:ascii="Times New Roman" w:hAnsi="Times New Roman" w:cs="Times New Roman"/>
          <w:sz w:val="22"/>
          <w:szCs w:val="22"/>
          <w:shd w:val="clear" w:color="auto" w:fill="FFFFFF"/>
        </w:rPr>
        <w:t>Valter Vaha</w:t>
      </w:r>
      <w:r>
        <w:rPr>
          <w:rFonts w:ascii="Times New Roman" w:eastAsia="Times New Roman" w:hAnsi="Times New Roman" w:cs="Times New Roman"/>
          <w:sz w:val="22"/>
          <w:szCs w:val="22"/>
          <w:shd w:val="clear" w:color="auto" w:fill="FFFFFF"/>
        </w:rPr>
        <w:t xml:space="preserve"> (isikukood: 38912206010</w:t>
      </w:r>
      <w:r>
        <w:rPr>
          <w:rFonts w:ascii="Times New Roman" w:hAnsi="Times New Roman" w:cs="Times New Roman"/>
          <w:sz w:val="22"/>
          <w:szCs w:val="22"/>
          <w:shd w:val="clear" w:color="auto" w:fill="FFFFFF"/>
        </w:rPr>
        <w:t>)</w:t>
      </w:r>
      <w:r>
        <w:rPr>
          <w:rFonts w:ascii="Times New Roman" w:eastAsia="Times New Roman" w:hAnsi="Times New Roman" w:cs="Times New Roman"/>
          <w:sz w:val="22"/>
          <w:szCs w:val="22"/>
          <w:shd w:val="clear" w:color="auto" w:fill="FFFFFF"/>
        </w:rPr>
        <w:t xml:space="preserve">,e-post: </w:t>
      </w:r>
      <w:hyperlink r:id="rId5" w:history="1">
        <w:r w:rsidR="00761C32" w:rsidRPr="00CA0A6F">
          <w:rPr>
            <w:rStyle w:val="Hyperlink"/>
            <w:rFonts w:ascii="Times New Roman" w:eastAsia="Times New Roman" w:hAnsi="Times New Roman" w:cs="Times New Roman"/>
            <w:sz w:val="22"/>
            <w:szCs w:val="22"/>
            <w:shd w:val="clear" w:color="auto" w:fill="FFFFFF"/>
          </w:rPr>
          <w:t>valter@vaha.eu</w:t>
        </w:r>
      </w:hyperlink>
      <w:r w:rsidR="00761C32">
        <w:rPr>
          <w:rFonts w:ascii="Times New Roman" w:eastAsia="Times New Roman" w:hAnsi="Times New Roman" w:cs="Times New Roman"/>
          <w:sz w:val="22"/>
          <w:szCs w:val="22"/>
          <w:shd w:val="clear" w:color="auto" w:fill="FFFFFF"/>
        </w:rPr>
        <w:t xml:space="preserve"> </w:t>
      </w:r>
      <w:r>
        <w:rPr>
          <w:rFonts w:ascii="Times New Roman" w:eastAsia="Times New Roman" w:hAnsi="Times New Roman" w:cs="Times New Roman"/>
          <w:sz w:val="22"/>
          <w:szCs w:val="22"/>
          <w:shd w:val="clear" w:color="auto" w:fill="FFFFFF"/>
        </w:rPr>
        <w:t xml:space="preserve"> kes tegutseb põhikirja alusel</w:t>
      </w:r>
      <w:r>
        <w:rPr>
          <w:rFonts w:ascii="Times New Roman" w:eastAsia="Times New Roman" w:hAnsi="Times New Roman" w:cs="Times New Roman"/>
          <w:sz w:val="22"/>
          <w:szCs w:val="22"/>
        </w:rPr>
        <w:t xml:space="preserve"> (edaspidi nimetatud </w:t>
      </w:r>
      <w:r>
        <w:rPr>
          <w:rFonts w:ascii="Times New Roman" w:eastAsia="Times New Roman" w:hAnsi="Times New Roman" w:cs="Times New Roman"/>
          <w:b/>
          <w:sz w:val="22"/>
          <w:szCs w:val="22"/>
        </w:rPr>
        <w:t>TEENUSE TELLIJA</w:t>
      </w:r>
      <w:r>
        <w:rPr>
          <w:rFonts w:ascii="Times New Roman" w:eastAsia="Times New Roman" w:hAnsi="Times New Roman" w:cs="Times New Roman"/>
          <w:sz w:val="22"/>
          <w:szCs w:val="22"/>
        </w:rPr>
        <w:t>),</w:t>
      </w:r>
    </w:p>
    <w:p w14:paraId="023D0266" w14:textId="77777777" w:rsidR="00E50A21" w:rsidRDefault="00E50A21" w:rsidP="00E50A21">
      <w:pPr>
        <w:spacing w:after="0" w:line="240" w:lineRule="auto"/>
        <w:jc w:val="both"/>
        <w:rPr>
          <w:rFonts w:ascii="Times New Roman" w:eastAsia="Times New Roman" w:hAnsi="Times New Roman" w:cs="Times New Roman"/>
          <w:sz w:val="22"/>
          <w:szCs w:val="22"/>
        </w:rPr>
      </w:pPr>
    </w:p>
    <w:p w14:paraId="7991BFD1" w14:textId="77777777" w:rsidR="00E50A21" w:rsidRDefault="00E50A21" w:rsidP="00E50A21">
      <w:pPr>
        <w:spacing w:after="0" w:line="240" w:lineRule="auto"/>
        <w:jc w:val="both"/>
        <w:rPr>
          <w:rFonts w:ascii="Times New Roman" w:eastAsia="Times New Roman" w:hAnsi="Times New Roman" w:cs="Times New Roman"/>
          <w:sz w:val="22"/>
          <w:szCs w:val="22"/>
        </w:rPr>
      </w:pPr>
    </w:p>
    <w:p w14:paraId="6778C10B" w14:textId="77777777" w:rsidR="00E50A21" w:rsidRDefault="00E50A21" w:rsidP="00E50A21">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(edaspidi nimetatud ka kui </w:t>
      </w:r>
      <w:r>
        <w:rPr>
          <w:rFonts w:ascii="Times New Roman" w:eastAsia="Times New Roman" w:hAnsi="Times New Roman" w:cs="Times New Roman"/>
          <w:b/>
          <w:sz w:val="22"/>
          <w:szCs w:val="22"/>
        </w:rPr>
        <w:t xml:space="preserve">POOL </w:t>
      </w:r>
      <w:r>
        <w:rPr>
          <w:rFonts w:ascii="Times New Roman" w:eastAsia="Times New Roman" w:hAnsi="Times New Roman" w:cs="Times New Roman"/>
          <w:sz w:val="22"/>
          <w:szCs w:val="22"/>
        </w:rPr>
        <w:t xml:space="preserve">või ühiselt kui </w:t>
      </w:r>
      <w:r>
        <w:rPr>
          <w:rFonts w:ascii="Times New Roman" w:eastAsia="Times New Roman" w:hAnsi="Times New Roman" w:cs="Times New Roman"/>
          <w:b/>
          <w:sz w:val="22"/>
          <w:szCs w:val="22"/>
        </w:rPr>
        <w:t>POOLED</w:t>
      </w:r>
      <w:r>
        <w:rPr>
          <w:rFonts w:ascii="Times New Roman" w:eastAsia="Times New Roman" w:hAnsi="Times New Roman" w:cs="Times New Roman"/>
          <w:sz w:val="22"/>
          <w:szCs w:val="22"/>
        </w:rPr>
        <w:t>)vahel alljärgnevas:</w:t>
      </w:r>
    </w:p>
    <w:p w14:paraId="1E92A72D" w14:textId="77777777" w:rsidR="00E50A21" w:rsidRDefault="00E50A21" w:rsidP="00E50A21">
      <w:pPr>
        <w:numPr>
          <w:ilvl w:val="0"/>
          <w:numId w:val="1"/>
        </w:numPr>
        <w:spacing w:after="0" w:line="240" w:lineRule="auto"/>
        <w:ind w:left="720" w:hanging="720"/>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LEPINGU OBJEKT</w:t>
      </w:r>
    </w:p>
    <w:p w14:paraId="7B243D90" w14:textId="77777777" w:rsidR="00E50A21" w:rsidRDefault="00E50A21" w:rsidP="00E50A21">
      <w:pPr>
        <w:spacing w:after="0" w:line="240" w:lineRule="auto"/>
        <w:ind w:left="720" w:hanging="720"/>
        <w:jc w:val="both"/>
        <w:rPr>
          <w:rFonts w:ascii="Times New Roman" w:eastAsia="Times New Roman" w:hAnsi="Times New Roman" w:cs="Times New Roman"/>
          <w:b/>
          <w:sz w:val="22"/>
          <w:szCs w:val="22"/>
        </w:rPr>
      </w:pPr>
    </w:p>
    <w:p w14:paraId="385AC3CF" w14:textId="77777777" w:rsidR="00E50A21" w:rsidRDefault="00E50A21" w:rsidP="00E50A21">
      <w:pPr>
        <w:numPr>
          <w:ilvl w:val="0"/>
          <w:numId w:val="2"/>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Lepingu objektiks on Tellijale turvateenuse osutamine, mis seisneb Tellija vallas- või kinnisvara säilimise valves ja kaitses. </w:t>
      </w:r>
    </w:p>
    <w:p w14:paraId="0D16B7D7" w14:textId="77777777" w:rsidR="00E50A21" w:rsidRDefault="00E50A21" w:rsidP="00E50A21">
      <w:pPr>
        <w:spacing w:after="0" w:line="240" w:lineRule="auto"/>
        <w:ind w:left="720"/>
        <w:jc w:val="both"/>
        <w:rPr>
          <w:rFonts w:ascii="Times New Roman" w:eastAsia="Times New Roman" w:hAnsi="Times New Roman" w:cs="Times New Roman"/>
          <w:sz w:val="22"/>
          <w:szCs w:val="22"/>
        </w:rPr>
      </w:pPr>
    </w:p>
    <w:p w14:paraId="3B976C34" w14:textId="77777777" w:rsidR="00E50A21" w:rsidRDefault="00E50A21" w:rsidP="00E50A21">
      <w:pPr>
        <w:numPr>
          <w:ilvl w:val="0"/>
          <w:numId w:val="3"/>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Tellija tellib ja Teenusepakkuja teostab Lepingu tingimuste kohaselt turvateenust alljärgneval Valveobjektil: </w:t>
      </w:r>
    </w:p>
    <w:p w14:paraId="3B1ECA1A" w14:textId="77777777" w:rsidR="00E50A21" w:rsidRDefault="00E50A21" w:rsidP="00E50A21">
      <w:pPr>
        <w:numPr>
          <w:ilvl w:val="0"/>
          <w:numId w:val="3"/>
        </w:numPr>
        <w:spacing w:after="0" w:line="240" w:lineRule="auto"/>
        <w:ind w:left="720" w:hanging="720"/>
        <w:jc w:val="both"/>
        <w:rPr>
          <w:rFonts w:ascii="Times New Roman" w:eastAsia="Times New Roman" w:hAnsi="Times New Roman" w:cs="Times New Roman"/>
          <w:sz w:val="22"/>
          <w:szCs w:val="22"/>
        </w:rPr>
      </w:pPr>
    </w:p>
    <w:p w14:paraId="273C1EAA" w14:textId="77777777" w:rsidR="00E50A21" w:rsidRDefault="00761C32" w:rsidP="00E50A21">
      <w:pPr>
        <w:numPr>
          <w:ilvl w:val="0"/>
          <w:numId w:val="3"/>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Turvateenus Viljandi Lossimäed. 5miinust x Puuluup ühiskontsert üritusel, mis toimub R 06.06.2025 kell 19:00 -06.06.2025 kell 23:30 Viljandi Lossimägedes.</w:t>
      </w:r>
    </w:p>
    <w:p w14:paraId="487123B8" w14:textId="77777777" w:rsidR="00E50A21" w:rsidRDefault="00E50A21" w:rsidP="00E50A21">
      <w:pPr>
        <w:numPr>
          <w:ilvl w:val="0"/>
          <w:numId w:val="3"/>
        </w:numPr>
        <w:spacing w:after="0" w:line="240" w:lineRule="auto"/>
        <w:ind w:left="720" w:hanging="720"/>
        <w:jc w:val="both"/>
        <w:rPr>
          <w:rFonts w:ascii="Times New Roman" w:eastAsia="Times New Roman" w:hAnsi="Times New Roman" w:cs="Times New Roman"/>
          <w:sz w:val="22"/>
          <w:szCs w:val="22"/>
        </w:rPr>
      </w:pPr>
    </w:p>
    <w:p w14:paraId="37741A05" w14:textId="77777777" w:rsidR="00E50A21" w:rsidRDefault="00E50A21" w:rsidP="00E50A21">
      <w:pPr>
        <w:numPr>
          <w:ilvl w:val="0"/>
          <w:numId w:val="3"/>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Valveobjekte võib lisada Lepingule Poolte kirjalikul kokkuleppel eraldi lisadena.</w:t>
      </w:r>
    </w:p>
    <w:p w14:paraId="7C16F2ED" w14:textId="77777777" w:rsidR="00E50A21" w:rsidRDefault="00E50A21" w:rsidP="00E50A21">
      <w:pPr>
        <w:numPr>
          <w:ilvl w:val="0"/>
          <w:numId w:val="4"/>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Lepingus ja selle lisades on sätestatud: </w:t>
      </w:r>
    </w:p>
    <w:p w14:paraId="17726862" w14:textId="77777777" w:rsidR="00E50A21" w:rsidRDefault="00E50A21" w:rsidP="00E50A21">
      <w:pPr>
        <w:numPr>
          <w:ilvl w:val="0"/>
          <w:numId w:val="4"/>
        </w:numPr>
        <w:tabs>
          <w:tab w:val="left" w:pos="709"/>
        </w:tabs>
        <w:spacing w:after="0" w:line="240" w:lineRule="auto"/>
        <w:ind w:left="709"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objekti(de) ülevaatuse akt(id), kus määratletakse objekti asukoht, iseloom, olemasoleva valveseadmestiku vastavus Teenusepakkuja nõudmistele; </w:t>
      </w:r>
    </w:p>
    <w:p w14:paraId="1B1B3BDD" w14:textId="77777777" w:rsidR="00E50A21" w:rsidRDefault="00E50A21" w:rsidP="00E50A21">
      <w:pPr>
        <w:numPr>
          <w:ilvl w:val="0"/>
          <w:numId w:val="4"/>
        </w:numPr>
        <w:tabs>
          <w:tab w:val="left" w:pos="709"/>
        </w:tabs>
        <w:spacing w:after="0" w:line="240" w:lineRule="auto"/>
        <w:ind w:left="709"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muud teenuse osutamisega seotud tehnilised tingimused ning Teenusepakkuja poolt nõutav dokumentatsioon; </w:t>
      </w:r>
    </w:p>
    <w:p w14:paraId="7ED452F7" w14:textId="77777777" w:rsidR="00E50A21" w:rsidRDefault="00E50A21" w:rsidP="00E50A21">
      <w:pPr>
        <w:numPr>
          <w:ilvl w:val="0"/>
          <w:numId w:val="4"/>
        </w:numPr>
        <w:tabs>
          <w:tab w:val="left" w:pos="709"/>
        </w:tabs>
        <w:spacing w:after="0" w:line="240" w:lineRule="auto"/>
        <w:ind w:left="709"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teenuse täpsem kirjeldus; </w:t>
      </w:r>
    </w:p>
    <w:p w14:paraId="327FCB16" w14:textId="77777777" w:rsidR="00E50A21" w:rsidRDefault="00E50A21" w:rsidP="00E50A21">
      <w:pPr>
        <w:numPr>
          <w:ilvl w:val="0"/>
          <w:numId w:val="4"/>
        </w:numPr>
        <w:tabs>
          <w:tab w:val="left" w:pos="709"/>
        </w:tabs>
        <w:spacing w:after="0" w:line="240" w:lineRule="auto"/>
        <w:ind w:left="709"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valve teostamise algus; </w:t>
      </w:r>
    </w:p>
    <w:p w14:paraId="6B9EE07C" w14:textId="77777777" w:rsidR="00E50A21" w:rsidRDefault="00E50A21" w:rsidP="00E50A21">
      <w:pPr>
        <w:numPr>
          <w:ilvl w:val="0"/>
          <w:numId w:val="4"/>
        </w:numPr>
        <w:tabs>
          <w:tab w:val="left" w:pos="709"/>
        </w:tabs>
        <w:spacing w:after="0" w:line="240" w:lineRule="auto"/>
        <w:ind w:left="709"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kontaktisikud koos kontaktandmetega;</w:t>
      </w:r>
    </w:p>
    <w:p w14:paraId="4916D88D" w14:textId="77777777" w:rsidR="00E50A21" w:rsidRDefault="00E50A21" w:rsidP="00E50A21">
      <w:pPr>
        <w:numPr>
          <w:ilvl w:val="0"/>
          <w:numId w:val="4"/>
        </w:numPr>
        <w:tabs>
          <w:tab w:val="left" w:pos="709"/>
        </w:tabs>
        <w:spacing w:after="0" w:line="240" w:lineRule="auto"/>
        <w:ind w:left="709"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Teenusepakkuja turvatöötaja(te) töörežiim ning ametijuhend(id); </w:t>
      </w:r>
    </w:p>
    <w:p w14:paraId="0C7E7B75" w14:textId="77777777" w:rsidR="00E50A21" w:rsidRDefault="00E50A21" w:rsidP="00E50A21">
      <w:pPr>
        <w:numPr>
          <w:ilvl w:val="0"/>
          <w:numId w:val="4"/>
        </w:numPr>
        <w:tabs>
          <w:tab w:val="left" w:pos="709"/>
        </w:tabs>
        <w:spacing w:after="0" w:line="240" w:lineRule="auto"/>
        <w:ind w:left="709"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Valveobjekti sisekorraeeskirjad; </w:t>
      </w:r>
    </w:p>
    <w:p w14:paraId="6B52EFFF" w14:textId="77777777" w:rsidR="00E50A21" w:rsidRDefault="00E50A21" w:rsidP="00E50A21">
      <w:pPr>
        <w:numPr>
          <w:ilvl w:val="0"/>
          <w:numId w:val="4"/>
        </w:numPr>
        <w:tabs>
          <w:tab w:val="left" w:pos="709"/>
        </w:tabs>
        <w:spacing w:after="0" w:line="240" w:lineRule="auto"/>
        <w:ind w:left="709"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muud teenuse osutamist täpsustavad asjaolud.</w:t>
      </w:r>
    </w:p>
    <w:p w14:paraId="67CE0830" w14:textId="77777777" w:rsidR="00E50A21" w:rsidRDefault="00E50A21" w:rsidP="00E50A21">
      <w:pPr>
        <w:tabs>
          <w:tab w:val="left" w:pos="709"/>
        </w:tabs>
        <w:spacing w:after="0" w:line="240" w:lineRule="auto"/>
        <w:jc w:val="both"/>
        <w:rPr>
          <w:rFonts w:ascii="Times New Roman" w:eastAsia="Times New Roman" w:hAnsi="Times New Roman" w:cs="Times New Roman"/>
          <w:sz w:val="22"/>
          <w:szCs w:val="22"/>
        </w:rPr>
      </w:pPr>
    </w:p>
    <w:p w14:paraId="661D11B2" w14:textId="77777777" w:rsidR="00E50A21" w:rsidRDefault="00E50A21" w:rsidP="00E50A21">
      <w:pPr>
        <w:tabs>
          <w:tab w:val="left" w:pos="709"/>
        </w:tabs>
        <w:spacing w:after="0" w:line="240" w:lineRule="auto"/>
        <w:jc w:val="both"/>
        <w:rPr>
          <w:rFonts w:ascii="Times New Roman" w:eastAsia="Times New Roman" w:hAnsi="Times New Roman" w:cs="Times New Roman"/>
          <w:sz w:val="22"/>
          <w:szCs w:val="22"/>
        </w:rPr>
      </w:pPr>
    </w:p>
    <w:p w14:paraId="043CC7F6" w14:textId="77777777" w:rsidR="00E50A21" w:rsidRDefault="00E50A21" w:rsidP="00E50A21">
      <w:pPr>
        <w:tabs>
          <w:tab w:val="left" w:pos="709"/>
        </w:tabs>
        <w:spacing w:after="0" w:line="240" w:lineRule="auto"/>
        <w:jc w:val="both"/>
        <w:rPr>
          <w:rFonts w:ascii="Times New Roman" w:eastAsia="Times New Roman" w:hAnsi="Times New Roman" w:cs="Times New Roman"/>
          <w:sz w:val="22"/>
          <w:szCs w:val="22"/>
        </w:rPr>
      </w:pPr>
    </w:p>
    <w:p w14:paraId="2ACFEA3B" w14:textId="77777777" w:rsidR="00E50A21" w:rsidRDefault="00E50A21" w:rsidP="00E50A21">
      <w:pPr>
        <w:numPr>
          <w:ilvl w:val="0"/>
          <w:numId w:val="5"/>
        </w:numPr>
        <w:spacing w:after="0" w:line="240" w:lineRule="auto"/>
        <w:ind w:left="720" w:hanging="720"/>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 xml:space="preserve">TEENUSEPAKKUJA KOHUSTUSED JA ÕIGUSED </w:t>
      </w:r>
    </w:p>
    <w:p w14:paraId="0559A650" w14:textId="77777777" w:rsidR="00E50A21" w:rsidRDefault="00E50A21" w:rsidP="00E50A21">
      <w:pPr>
        <w:spacing w:after="0" w:line="240" w:lineRule="auto"/>
        <w:ind w:left="720" w:hanging="720"/>
        <w:jc w:val="both"/>
        <w:rPr>
          <w:rFonts w:ascii="Times New Roman" w:eastAsia="Times New Roman" w:hAnsi="Times New Roman" w:cs="Times New Roman"/>
          <w:b/>
          <w:sz w:val="22"/>
          <w:szCs w:val="22"/>
        </w:rPr>
      </w:pPr>
    </w:p>
    <w:p w14:paraId="5B4E0C79" w14:textId="77777777" w:rsidR="00E50A21" w:rsidRDefault="00E50A21" w:rsidP="00E50A21">
      <w:pPr>
        <w:numPr>
          <w:ilvl w:val="0"/>
          <w:numId w:val="6"/>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Teenusepakkuja kohustub:</w:t>
      </w:r>
    </w:p>
    <w:p w14:paraId="5C416DC0" w14:textId="77777777" w:rsidR="00E50A21" w:rsidRDefault="00E50A21" w:rsidP="00E50A21">
      <w:pPr>
        <w:numPr>
          <w:ilvl w:val="0"/>
          <w:numId w:val="6"/>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Osutama Tellijale turvateenust vastavalt Lepingule, selle lisadele ja kehtivale seadusandlusele.</w:t>
      </w:r>
    </w:p>
    <w:p w14:paraId="551C38E3" w14:textId="77777777" w:rsidR="00E50A21" w:rsidRDefault="00E50A21" w:rsidP="00E50A21">
      <w:pPr>
        <w:numPr>
          <w:ilvl w:val="0"/>
          <w:numId w:val="6"/>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Esitama vajadusel enne Valveobjekti valve alla võtmist riskide vähendamist käsitlevad kirjalikud soovitused. </w:t>
      </w:r>
    </w:p>
    <w:p w14:paraId="36BF4A03" w14:textId="77777777" w:rsidR="00E50A21" w:rsidRDefault="00E50A21" w:rsidP="00E50A21">
      <w:pPr>
        <w:numPr>
          <w:ilvl w:val="0"/>
          <w:numId w:val="6"/>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Tagama Valveobjektil korra ja sellel viibimise ohutuse.</w:t>
      </w:r>
    </w:p>
    <w:p w14:paraId="63871DFE" w14:textId="77777777" w:rsidR="00E50A21" w:rsidRDefault="00E50A21" w:rsidP="00E50A21">
      <w:pPr>
        <w:numPr>
          <w:ilvl w:val="0"/>
          <w:numId w:val="6"/>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Kasutama kõiki seadusega lubatuid meetmeid Valveobjektil korra tagamiseks.</w:t>
      </w:r>
    </w:p>
    <w:p w14:paraId="51968F5C" w14:textId="77777777" w:rsidR="00E50A21" w:rsidRDefault="00E50A21" w:rsidP="00E50A21">
      <w:pPr>
        <w:numPr>
          <w:ilvl w:val="0"/>
          <w:numId w:val="6"/>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Pidama kinni isikud, kes ebaseaduslikult tungivad, on tunginud või viibivad Valveobjektil vastava loa või seadusliku aluseta.</w:t>
      </w:r>
    </w:p>
    <w:p w14:paraId="1806A074" w14:textId="77777777" w:rsidR="00E50A21" w:rsidRDefault="00E50A21" w:rsidP="00E50A21">
      <w:pPr>
        <w:numPr>
          <w:ilvl w:val="0"/>
          <w:numId w:val="6"/>
        </w:numPr>
        <w:spacing w:after="0" w:line="240" w:lineRule="auto"/>
        <w:ind w:left="720" w:hanging="720"/>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Pidama kinni isikud, kes oma käitumisega ohustavad Valveobjekti turvalisust.</w:t>
      </w:r>
    </w:p>
    <w:p w14:paraId="5146486C" w14:textId="77777777" w:rsidR="00E50A21" w:rsidRDefault="00E50A21" w:rsidP="00E50A21">
      <w:pPr>
        <w:numPr>
          <w:ilvl w:val="0"/>
          <w:numId w:val="6"/>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Teenusepakkuja on kohustatud teavitama Tellija kontaktisikut kõigist olulisematest Valveobjektil toime pandud õigusrikkumistest ja objekti ohustanud sündmustest kui Lepingu eritingimustes ei ole kokku lepitud teisiti. </w:t>
      </w:r>
    </w:p>
    <w:p w14:paraId="10553F9D" w14:textId="77777777" w:rsidR="00E50A21" w:rsidRDefault="00E50A21" w:rsidP="00E50A21">
      <w:pPr>
        <w:numPr>
          <w:ilvl w:val="0"/>
          <w:numId w:val="6"/>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Organiseerima Valveobjektil Lepinguliste kohustuste täitmiseks oma isikkoosseisust turvatöötajate meeskonna.</w:t>
      </w:r>
    </w:p>
    <w:p w14:paraId="31761E7C" w14:textId="77777777" w:rsidR="00E50A21" w:rsidRDefault="00E50A21" w:rsidP="00E50A21">
      <w:pPr>
        <w:numPr>
          <w:ilvl w:val="0"/>
          <w:numId w:val="6"/>
        </w:numPr>
        <w:spacing w:after="0" w:line="240" w:lineRule="auto"/>
        <w:ind w:left="720" w:hanging="720"/>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Varustama oma isikkoosseisu kuuluvad töötajad vormiriietusega, turvaettevõtte eraldusmärkidega ja raadiosidevahenditega. </w:t>
      </w:r>
    </w:p>
    <w:p w14:paraId="1B7C5A95" w14:textId="77777777" w:rsidR="00E50A21" w:rsidRDefault="00E50A21" w:rsidP="00E50A21">
      <w:pPr>
        <w:numPr>
          <w:ilvl w:val="0"/>
          <w:numId w:val="6"/>
        </w:numPr>
        <w:spacing w:after="0" w:line="240" w:lineRule="auto"/>
        <w:ind w:left="720" w:hanging="720"/>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Kasutama Tellija vara heaperemehelikult ja sihipäraselt.</w:t>
      </w:r>
    </w:p>
    <w:p w14:paraId="0CABD050" w14:textId="77777777" w:rsidR="00E50A21" w:rsidRDefault="00E50A21" w:rsidP="00E50A21">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366339CC" w14:textId="77777777" w:rsidR="00E50A21" w:rsidRDefault="00E50A21" w:rsidP="00E50A21">
      <w:pPr>
        <w:spacing w:after="0" w:line="240" w:lineRule="auto"/>
        <w:ind w:left="720" w:hanging="720"/>
        <w:jc w:val="both"/>
        <w:rPr>
          <w:rFonts w:ascii="Times New Roman" w:eastAsia="Times New Roman" w:hAnsi="Times New Roman" w:cs="Times New Roman"/>
          <w:b/>
          <w:sz w:val="22"/>
          <w:szCs w:val="22"/>
        </w:rPr>
      </w:pPr>
    </w:p>
    <w:p w14:paraId="17AD0B72" w14:textId="77777777" w:rsidR="00E50A21" w:rsidRDefault="00E50A21" w:rsidP="00E50A21">
      <w:pPr>
        <w:spacing w:after="0" w:line="240" w:lineRule="auto"/>
        <w:jc w:val="both"/>
        <w:rPr>
          <w:rFonts w:ascii="Times New Roman" w:eastAsia="Times New Roman" w:hAnsi="Times New Roman" w:cs="Times New Roman"/>
          <w:b/>
          <w:sz w:val="22"/>
          <w:szCs w:val="22"/>
        </w:rPr>
      </w:pPr>
    </w:p>
    <w:p w14:paraId="649CE110" w14:textId="77777777" w:rsidR="00E50A21" w:rsidRDefault="00E50A21" w:rsidP="00E50A21">
      <w:pPr>
        <w:numPr>
          <w:ilvl w:val="0"/>
          <w:numId w:val="7"/>
        </w:numPr>
        <w:spacing w:after="0" w:line="240" w:lineRule="auto"/>
        <w:ind w:left="720" w:hanging="720"/>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TELLIJA KOHUSTUSED JA ÕIGUSED</w:t>
      </w:r>
    </w:p>
    <w:p w14:paraId="71731C0B" w14:textId="77777777" w:rsidR="00E50A21" w:rsidRDefault="00E50A21" w:rsidP="00E50A21">
      <w:pPr>
        <w:spacing w:after="0" w:line="240" w:lineRule="auto"/>
        <w:ind w:left="720" w:hanging="720"/>
        <w:jc w:val="both"/>
        <w:rPr>
          <w:rFonts w:ascii="Times New Roman" w:eastAsia="Times New Roman" w:hAnsi="Times New Roman" w:cs="Times New Roman"/>
          <w:b/>
          <w:sz w:val="22"/>
          <w:szCs w:val="22"/>
        </w:rPr>
      </w:pPr>
    </w:p>
    <w:p w14:paraId="6807CE26" w14:textId="77777777" w:rsidR="00E50A21" w:rsidRDefault="00E50A21" w:rsidP="00E50A21">
      <w:pPr>
        <w:numPr>
          <w:ilvl w:val="0"/>
          <w:numId w:val="8"/>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Tellija kohustub:</w:t>
      </w:r>
    </w:p>
    <w:p w14:paraId="0E7C8743" w14:textId="77777777" w:rsidR="00E50A21" w:rsidRDefault="00E50A21" w:rsidP="00E50A21">
      <w:pPr>
        <w:numPr>
          <w:ilvl w:val="0"/>
          <w:numId w:val="8"/>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Edastama Teenusepakkujale Valveobjekti valve ja kaitse korraldamiseks kogu vajaliku informatsiooni ja muud teenuse osutamist täpsustavad asjaolud kirjalikus vormis. </w:t>
      </w:r>
    </w:p>
    <w:p w14:paraId="5A5DC7B1" w14:textId="77777777" w:rsidR="00E50A21" w:rsidRDefault="00E50A21" w:rsidP="00E50A21">
      <w:pPr>
        <w:numPr>
          <w:ilvl w:val="0"/>
          <w:numId w:val="8"/>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Teatama viivitamatult Teenusepakkujale kõikidest Tellijale teada olevatest asjaoludest, mis võivad ohustada Valveobjekti ja sellel asuva Tellija vara terviklikku säilimist, s.h Valveobjekti ja sellel asuva vara omanike või õiguspäraste valdajate muutustest või Valveobjekti ja sellel asuva vara omandi- või kasutusõiguse vaidlustest, muudatustest Valveobjekti kasutuskorras, Valveobjektil tehtavatest juurdeehitus-ja ümberkorraldustöödest jm asjaoludest, mis võivad suurendada Valveobjekti turvariske või takistada Teenusepakkuja poolt Valveobjektil lepinguliste kohustuste nõuetekohast täitmist. </w:t>
      </w:r>
    </w:p>
    <w:p w14:paraId="5AC2AD89" w14:textId="77777777" w:rsidR="00E50A21" w:rsidRDefault="00E50A21" w:rsidP="00E50A21">
      <w:pPr>
        <w:numPr>
          <w:ilvl w:val="0"/>
          <w:numId w:val="8"/>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Võimaldama Teenusepakkujal osutada turvateenust Tellija Valveobjekti(de)l vastavalt Lepingus ja selle lisades kokku lepitud ajagraafikule, esitama Valveobjekti kohta kirjelduse ja kontaktisikud, Teenusepakkuja turvatöötajate töörežiimi ja muud teenuse osutamist täpsustavad asjaolud. </w:t>
      </w:r>
    </w:p>
    <w:p w14:paraId="7988519C" w14:textId="77777777" w:rsidR="00E50A21" w:rsidRDefault="00E50A21" w:rsidP="00E50A21">
      <w:pPr>
        <w:numPr>
          <w:ilvl w:val="0"/>
          <w:numId w:val="8"/>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Tagama Valveobjektil tuleohutus- ja esmaabinõuete täitmise Tellija töötajate poolt ja hoidma töökorras ning kättesaadavas kohas tuleohutus- ja esmaabivahendid.</w:t>
      </w:r>
    </w:p>
    <w:p w14:paraId="7DAFBCA3" w14:textId="77777777" w:rsidR="00E50A21" w:rsidRDefault="00E50A21" w:rsidP="00E50A21">
      <w:pPr>
        <w:spacing w:after="0" w:line="240" w:lineRule="auto"/>
        <w:ind w:left="720" w:hanging="720"/>
        <w:jc w:val="both"/>
        <w:rPr>
          <w:rFonts w:ascii="Times New Roman" w:eastAsia="Times New Roman" w:hAnsi="Times New Roman" w:cs="Times New Roman"/>
          <w:sz w:val="22"/>
          <w:szCs w:val="22"/>
        </w:rPr>
      </w:pPr>
    </w:p>
    <w:p w14:paraId="59E4B9DE" w14:textId="77777777" w:rsidR="00E50A21" w:rsidRDefault="00E50A21" w:rsidP="00E50A21">
      <w:pPr>
        <w:numPr>
          <w:ilvl w:val="0"/>
          <w:numId w:val="9"/>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Tellijal on õigus nõuda Teenusepakkujalt Lepingule ja selle lisadele vastavat turvateenust.</w:t>
      </w:r>
    </w:p>
    <w:p w14:paraId="36BB4ED8" w14:textId="77777777" w:rsidR="00E50A21" w:rsidRDefault="00E50A21" w:rsidP="00E50A21">
      <w:pPr>
        <w:spacing w:after="0" w:line="240" w:lineRule="auto"/>
        <w:ind w:left="720" w:hanging="720"/>
        <w:jc w:val="both"/>
        <w:rPr>
          <w:rFonts w:ascii="Times New Roman" w:eastAsia="Times New Roman" w:hAnsi="Times New Roman" w:cs="Times New Roman"/>
          <w:sz w:val="22"/>
          <w:szCs w:val="22"/>
        </w:rPr>
      </w:pPr>
    </w:p>
    <w:p w14:paraId="4ACC7C1A" w14:textId="77777777" w:rsidR="00E50A21" w:rsidRDefault="00E50A21" w:rsidP="00E50A21">
      <w:pPr>
        <w:spacing w:after="0" w:line="240" w:lineRule="auto"/>
        <w:ind w:left="720" w:hanging="720"/>
        <w:jc w:val="both"/>
        <w:rPr>
          <w:rFonts w:ascii="Times New Roman" w:eastAsia="Times New Roman" w:hAnsi="Times New Roman" w:cs="Times New Roman"/>
          <w:sz w:val="22"/>
          <w:szCs w:val="22"/>
        </w:rPr>
      </w:pPr>
    </w:p>
    <w:p w14:paraId="21C1BDCD" w14:textId="77777777" w:rsidR="00E50A21" w:rsidRDefault="00E50A21" w:rsidP="00E50A21">
      <w:pPr>
        <w:numPr>
          <w:ilvl w:val="0"/>
          <w:numId w:val="10"/>
        </w:numPr>
        <w:spacing w:after="0" w:line="240" w:lineRule="auto"/>
        <w:ind w:left="720" w:hanging="720"/>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HIND JA MAKSETINGIMUSED</w:t>
      </w:r>
    </w:p>
    <w:p w14:paraId="209B1879" w14:textId="77777777" w:rsidR="00E50A21" w:rsidRDefault="00E50A21" w:rsidP="00E50A21">
      <w:pPr>
        <w:tabs>
          <w:tab w:val="left" w:pos="709"/>
        </w:tabs>
        <w:spacing w:after="0" w:line="240" w:lineRule="auto"/>
        <w:jc w:val="both"/>
        <w:rPr>
          <w:rFonts w:ascii="Times New Roman" w:eastAsia="Times New Roman" w:hAnsi="Times New Roman" w:cs="Times New Roman"/>
          <w:b/>
          <w:sz w:val="22"/>
          <w:szCs w:val="22"/>
        </w:rPr>
      </w:pPr>
    </w:p>
    <w:p w14:paraId="790699DE" w14:textId="77777777" w:rsidR="00E50A21" w:rsidRDefault="00E50A21" w:rsidP="00E50A21">
      <w:pPr>
        <w:numPr>
          <w:ilvl w:val="0"/>
          <w:numId w:val="11"/>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w:t>
      </w:r>
      <w:r w:rsidR="00761C32">
        <w:rPr>
          <w:rFonts w:ascii="Times New Roman" w:eastAsia="Times New Roman" w:hAnsi="Times New Roman" w:cs="Times New Roman"/>
          <w:sz w:val="22"/>
          <w:szCs w:val="22"/>
        </w:rPr>
        <w:t>lija tasub turvateenuse eest 1042.20</w:t>
      </w:r>
      <w:r>
        <w:rPr>
          <w:rFonts w:ascii="Times New Roman" w:eastAsia="Times New Roman" w:hAnsi="Times New Roman" w:cs="Times New Roman"/>
          <w:sz w:val="22"/>
          <w:szCs w:val="22"/>
        </w:rPr>
        <w:t xml:space="preserve">.- </w:t>
      </w:r>
      <w:r>
        <w:rPr>
          <w:rFonts w:ascii="Times New Roman" w:eastAsia="Times New Roman" w:hAnsi="Times New Roman" w:cs="Times New Roman"/>
          <w:b/>
          <w:color w:val="000000"/>
          <w:sz w:val="22"/>
          <w:szCs w:val="22"/>
        </w:rPr>
        <w:t>,</w:t>
      </w:r>
      <w:r>
        <w:rPr>
          <w:rFonts w:ascii="Times New Roman" w:eastAsia="Times New Roman" w:hAnsi="Times New Roman" w:cs="Times New Roman"/>
          <w:sz w:val="22"/>
          <w:szCs w:val="22"/>
        </w:rPr>
        <w:t xml:space="preserve"> millele lisandu</w:t>
      </w:r>
      <w:r w:rsidR="00761C32">
        <w:rPr>
          <w:rFonts w:ascii="Times New Roman" w:eastAsia="Times New Roman" w:hAnsi="Times New Roman" w:cs="Times New Roman"/>
          <w:sz w:val="22"/>
          <w:szCs w:val="22"/>
        </w:rPr>
        <w:t>b käibemaks! Tasuda hiljemalt 30</w:t>
      </w:r>
      <w:r>
        <w:rPr>
          <w:rFonts w:ascii="Times New Roman" w:eastAsia="Times New Roman" w:hAnsi="Times New Roman" w:cs="Times New Roman"/>
          <w:sz w:val="22"/>
          <w:szCs w:val="22"/>
        </w:rPr>
        <w:t>.05.2025.</w:t>
      </w:r>
    </w:p>
    <w:p w14:paraId="0D49D788" w14:textId="77777777" w:rsidR="00E50A21" w:rsidRDefault="00E50A21" w:rsidP="00E50A21">
      <w:pPr>
        <w:spacing w:after="0" w:line="240" w:lineRule="auto"/>
        <w:rPr>
          <w:rFonts w:ascii="Times New Roman" w:eastAsia="Times New Roman" w:hAnsi="Times New Roman" w:cs="Times New Roman"/>
          <w:sz w:val="22"/>
          <w:szCs w:val="22"/>
        </w:rPr>
      </w:pPr>
    </w:p>
    <w:p w14:paraId="64DE35E0" w14:textId="77777777" w:rsidR="00E50A21" w:rsidRDefault="00E50A21" w:rsidP="00E50A21">
      <w:pPr>
        <w:numPr>
          <w:ilvl w:val="0"/>
          <w:numId w:val="12"/>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Tellija nõudel esitab Teenusepakkuja arve lisana vastava arvestuse.</w:t>
      </w:r>
    </w:p>
    <w:p w14:paraId="3BC5B86E" w14:textId="77777777" w:rsidR="00E50A21" w:rsidRDefault="00E50A21" w:rsidP="00E50A21">
      <w:pPr>
        <w:tabs>
          <w:tab w:val="left" w:pos="709"/>
        </w:tabs>
        <w:spacing w:after="0" w:line="240" w:lineRule="auto"/>
        <w:jc w:val="both"/>
        <w:rPr>
          <w:rFonts w:ascii="Times New Roman" w:eastAsia="Times New Roman" w:hAnsi="Times New Roman" w:cs="Times New Roman"/>
          <w:sz w:val="22"/>
          <w:szCs w:val="22"/>
        </w:rPr>
      </w:pPr>
    </w:p>
    <w:p w14:paraId="2B411693" w14:textId="77777777" w:rsidR="00E50A21" w:rsidRDefault="00E50A21" w:rsidP="00E50A21">
      <w:pPr>
        <w:numPr>
          <w:ilvl w:val="0"/>
          <w:numId w:val="13"/>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Maksete tasumisega viivitamise korral tasub Tellija viivist 0,5% viivitatud summast iga viivitatud päeva eest. Võlgnevuse tasumisel arvestatakse esmajärjekorras tasutuks viivis, seejärel lepingujärgne teenustasu. Arve loetakse tasutuks, kui see on laekunud Teenuse pakkuja arveldusarvele või tasutud sularahas.</w:t>
      </w:r>
    </w:p>
    <w:p w14:paraId="7B0BCB3B" w14:textId="77777777" w:rsidR="00E50A21" w:rsidRDefault="00E50A21" w:rsidP="00E50A21">
      <w:pPr>
        <w:tabs>
          <w:tab w:val="left" w:pos="709"/>
        </w:tabs>
        <w:spacing w:after="0" w:line="240" w:lineRule="auto"/>
        <w:jc w:val="both"/>
        <w:rPr>
          <w:rFonts w:ascii="Times New Roman" w:eastAsia="Times New Roman" w:hAnsi="Times New Roman" w:cs="Times New Roman"/>
          <w:sz w:val="22"/>
          <w:szCs w:val="22"/>
        </w:rPr>
      </w:pPr>
    </w:p>
    <w:p w14:paraId="0E80A1BB" w14:textId="77777777" w:rsidR="00E50A21" w:rsidRDefault="00E50A21" w:rsidP="00E50A21">
      <w:pPr>
        <w:numPr>
          <w:ilvl w:val="0"/>
          <w:numId w:val="14"/>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Teenusepakkujal on õigus leping ühepoolselt peatada või ühepoolselt lõpetada sellest Tellijat kirjalikult teavitades, kui teenuse eest esitatud arvet pole tähtaegselt tasutud.</w:t>
      </w:r>
    </w:p>
    <w:p w14:paraId="77C929D1" w14:textId="77777777" w:rsidR="00E50A21" w:rsidRDefault="00E50A21" w:rsidP="00E50A21">
      <w:pPr>
        <w:spacing w:after="0" w:line="240" w:lineRule="auto"/>
        <w:ind w:left="708"/>
        <w:rPr>
          <w:rFonts w:ascii="Times New Roman" w:eastAsia="Times New Roman" w:hAnsi="Times New Roman" w:cs="Times New Roman"/>
          <w:sz w:val="22"/>
          <w:szCs w:val="22"/>
        </w:rPr>
      </w:pPr>
    </w:p>
    <w:p w14:paraId="7B56418A" w14:textId="77777777" w:rsidR="00E50A21" w:rsidRDefault="00E50A21" w:rsidP="00E50A21">
      <w:pPr>
        <w:numPr>
          <w:ilvl w:val="0"/>
          <w:numId w:val="15"/>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Teenusepakkujal on õigus loovutada Tellija poolt lepingujärgsete maksete tasumata jätmisest või mittenõuetekohasest tasumisest tulenevad nõuded võlgnevuse inkasseerimisega tegelevatele ettevõtetele.</w:t>
      </w:r>
    </w:p>
    <w:p w14:paraId="371D4CD6" w14:textId="77777777" w:rsidR="00E50A21" w:rsidRDefault="00E50A21" w:rsidP="00E50A21">
      <w:pPr>
        <w:tabs>
          <w:tab w:val="left" w:pos="709"/>
        </w:tabs>
        <w:spacing w:after="0" w:line="240" w:lineRule="auto"/>
        <w:ind w:left="720"/>
        <w:jc w:val="both"/>
        <w:rPr>
          <w:rFonts w:ascii="Times New Roman" w:eastAsia="Times New Roman" w:hAnsi="Times New Roman" w:cs="Times New Roman"/>
          <w:sz w:val="22"/>
          <w:szCs w:val="22"/>
        </w:rPr>
      </w:pPr>
    </w:p>
    <w:p w14:paraId="7A197166" w14:textId="77777777" w:rsidR="00E50A21" w:rsidRDefault="00E50A21" w:rsidP="00E50A21">
      <w:pPr>
        <w:numPr>
          <w:ilvl w:val="0"/>
          <w:numId w:val="16"/>
        </w:numPr>
        <w:spacing w:after="0" w:line="240" w:lineRule="auto"/>
        <w:ind w:left="720" w:hanging="720"/>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VASTUTUS</w:t>
      </w:r>
    </w:p>
    <w:p w14:paraId="3D205715" w14:textId="77777777" w:rsidR="00E50A21" w:rsidRDefault="00E50A21" w:rsidP="00E50A21">
      <w:pPr>
        <w:spacing w:after="0" w:line="240" w:lineRule="auto"/>
        <w:ind w:left="720" w:hanging="720"/>
        <w:jc w:val="both"/>
        <w:rPr>
          <w:rFonts w:ascii="Times New Roman" w:eastAsia="Times New Roman" w:hAnsi="Times New Roman" w:cs="Times New Roman"/>
          <w:b/>
          <w:sz w:val="22"/>
          <w:szCs w:val="22"/>
        </w:rPr>
      </w:pPr>
    </w:p>
    <w:p w14:paraId="1CB99261" w14:textId="77777777" w:rsidR="00E50A21" w:rsidRDefault="00E50A21" w:rsidP="00E50A21">
      <w:pPr>
        <w:numPr>
          <w:ilvl w:val="0"/>
          <w:numId w:val="17"/>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Teenusepakkuja kannab varalist vastutust süü olemasolul Tellijale Lepingu rikkumisega põhjustatud kahju tekitamise eest. Kahju suuruse kohta koostatakse Lepingupoolte vahel kirjalik akt, milles märgitakse ära Poolte eriarvamused. </w:t>
      </w:r>
    </w:p>
    <w:p w14:paraId="16314D3C" w14:textId="77777777" w:rsidR="00E50A21" w:rsidRDefault="00E50A21" w:rsidP="00E50A21">
      <w:pPr>
        <w:tabs>
          <w:tab w:val="left" w:pos="709"/>
        </w:tabs>
        <w:spacing w:after="0" w:line="240" w:lineRule="auto"/>
        <w:ind w:left="720" w:hanging="720"/>
        <w:jc w:val="both"/>
        <w:rPr>
          <w:rFonts w:ascii="Times New Roman" w:eastAsia="Times New Roman" w:hAnsi="Times New Roman" w:cs="Times New Roman"/>
          <w:sz w:val="22"/>
          <w:szCs w:val="22"/>
        </w:rPr>
      </w:pPr>
    </w:p>
    <w:p w14:paraId="7C6CC0E6" w14:textId="77777777" w:rsidR="00E50A21" w:rsidRDefault="00E50A21" w:rsidP="00E50A21">
      <w:pPr>
        <w:numPr>
          <w:ilvl w:val="0"/>
          <w:numId w:val="18"/>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Teenusepakkuja vastutab materiaalselt Valveobjekti võtmete ja muu tema kasutusse antud vara säilimise eest. </w:t>
      </w:r>
    </w:p>
    <w:p w14:paraId="73312A0B" w14:textId="77777777" w:rsidR="00E50A21" w:rsidRDefault="00E50A21" w:rsidP="00E50A21">
      <w:pPr>
        <w:tabs>
          <w:tab w:val="left" w:pos="709"/>
        </w:tabs>
        <w:spacing w:after="0" w:line="240" w:lineRule="auto"/>
        <w:jc w:val="both"/>
        <w:rPr>
          <w:rFonts w:ascii="Times New Roman" w:eastAsia="Times New Roman" w:hAnsi="Times New Roman" w:cs="Times New Roman"/>
          <w:sz w:val="22"/>
          <w:szCs w:val="22"/>
        </w:rPr>
      </w:pPr>
    </w:p>
    <w:p w14:paraId="4026D6D1" w14:textId="77777777" w:rsidR="00E50A21" w:rsidRDefault="00E50A21" w:rsidP="00E50A21">
      <w:pPr>
        <w:numPr>
          <w:ilvl w:val="0"/>
          <w:numId w:val="19"/>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Teenusepakkuja ei vastuta kahju eest, mis on tekkinud:</w:t>
      </w:r>
    </w:p>
    <w:p w14:paraId="2D0BDC47" w14:textId="77777777" w:rsidR="00E50A21" w:rsidRDefault="00E50A21" w:rsidP="00E50A21">
      <w:pPr>
        <w:numPr>
          <w:ilvl w:val="0"/>
          <w:numId w:val="19"/>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Vääramatu jõu tõttu. Vääramatuks jõuks loevad Pooled ülestõusu, üldstreiki, massilisi rahutusi, sõjaseisukorda ja muud Lepingus loetlemata asjaolusid, mida Pooled aktsepteerivad vääramatu jõuna.</w:t>
      </w:r>
    </w:p>
    <w:p w14:paraId="3B0E6D27" w14:textId="77777777" w:rsidR="00E50A21" w:rsidRDefault="00E50A21" w:rsidP="00E50A21">
      <w:pPr>
        <w:numPr>
          <w:ilvl w:val="0"/>
          <w:numId w:val="19"/>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Valveobjektil väljaspool Teenusepakkuja turvatöötajate töörežiimi.</w:t>
      </w:r>
    </w:p>
    <w:p w14:paraId="337E5772" w14:textId="77777777" w:rsidR="00E50A21" w:rsidRDefault="00E50A21" w:rsidP="00E50A21">
      <w:pPr>
        <w:numPr>
          <w:ilvl w:val="0"/>
          <w:numId w:val="19"/>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Kahjude eest, mis on Valveobjektil tekitatud Tellija töötajate ja Tellija loal   Valveobjektil viibivate isikute poolt ja/või kolmandatele isikutele tekkinud kahjude eest. </w:t>
      </w:r>
    </w:p>
    <w:p w14:paraId="10ED87EF" w14:textId="77777777" w:rsidR="00E50A21" w:rsidRDefault="00E50A21" w:rsidP="00E50A21">
      <w:pPr>
        <w:numPr>
          <w:ilvl w:val="0"/>
          <w:numId w:val="19"/>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Politsei, Tuletõrje või Päästeameti töötajate ülesannete täitmata jätmisest või mittekohasest täitmisest.</w:t>
      </w:r>
    </w:p>
    <w:p w14:paraId="0384954C" w14:textId="77777777" w:rsidR="00E50A21" w:rsidRDefault="00E50A21" w:rsidP="00E50A21">
      <w:pPr>
        <w:numPr>
          <w:ilvl w:val="0"/>
          <w:numId w:val="19"/>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Teenusepakkuja turvatöötaja poolt lepingujärgsete kohustuste täitmisest, kui seejuures ei ületatud hädakaitse või hädaseisundi piire. </w:t>
      </w:r>
    </w:p>
    <w:p w14:paraId="1060444D" w14:textId="77777777" w:rsidR="00E50A21" w:rsidRDefault="00E50A21" w:rsidP="00E50A21">
      <w:pPr>
        <w:tabs>
          <w:tab w:val="left" w:pos="709"/>
        </w:tabs>
        <w:spacing w:after="0" w:line="240" w:lineRule="auto"/>
        <w:jc w:val="both"/>
        <w:rPr>
          <w:rFonts w:ascii="Times New Roman" w:eastAsia="Times New Roman" w:hAnsi="Times New Roman" w:cs="Times New Roman"/>
          <w:sz w:val="22"/>
          <w:szCs w:val="22"/>
        </w:rPr>
      </w:pPr>
    </w:p>
    <w:p w14:paraId="58290095" w14:textId="77777777" w:rsidR="00E50A21" w:rsidRDefault="00E50A21" w:rsidP="00E50A21">
      <w:pPr>
        <w:tabs>
          <w:tab w:val="left" w:pos="709"/>
        </w:tabs>
        <w:spacing w:after="0" w:line="240" w:lineRule="auto"/>
        <w:jc w:val="both"/>
        <w:rPr>
          <w:rFonts w:ascii="Times New Roman" w:eastAsia="Times New Roman" w:hAnsi="Times New Roman" w:cs="Times New Roman"/>
          <w:sz w:val="22"/>
          <w:szCs w:val="22"/>
        </w:rPr>
      </w:pPr>
    </w:p>
    <w:p w14:paraId="38084053" w14:textId="77777777" w:rsidR="00E50A21" w:rsidRDefault="00E50A21" w:rsidP="00E50A21">
      <w:pPr>
        <w:numPr>
          <w:ilvl w:val="0"/>
          <w:numId w:val="20"/>
        </w:numPr>
        <w:tabs>
          <w:tab w:val="left" w:pos="709"/>
        </w:tabs>
        <w:spacing w:after="0" w:line="240" w:lineRule="auto"/>
        <w:ind w:left="720" w:hanging="720"/>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 xml:space="preserve">INFORMATSIOON, TEATED JA PRETENSIOONID </w:t>
      </w:r>
    </w:p>
    <w:p w14:paraId="2F989515" w14:textId="77777777" w:rsidR="00E50A21" w:rsidRDefault="00E50A21" w:rsidP="00E50A21">
      <w:pPr>
        <w:tabs>
          <w:tab w:val="left" w:pos="709"/>
        </w:tabs>
        <w:spacing w:after="0" w:line="240" w:lineRule="auto"/>
        <w:jc w:val="both"/>
        <w:rPr>
          <w:rFonts w:ascii="Times New Roman" w:eastAsia="Times New Roman" w:hAnsi="Times New Roman" w:cs="Times New Roman"/>
          <w:b/>
          <w:sz w:val="22"/>
          <w:szCs w:val="22"/>
          <w:u w:val="single"/>
        </w:rPr>
      </w:pPr>
    </w:p>
    <w:p w14:paraId="0B9C13CF" w14:textId="77777777" w:rsidR="00E50A21" w:rsidRDefault="00E50A21" w:rsidP="00E50A21">
      <w:pPr>
        <w:numPr>
          <w:ilvl w:val="0"/>
          <w:numId w:val="21"/>
        </w:numPr>
        <w:tabs>
          <w:tab w:val="left" w:pos="709"/>
        </w:tabs>
        <w:spacing w:after="0" w:line="240" w:lineRule="auto"/>
        <w:ind w:left="720" w:hanging="720"/>
        <w:jc w:val="both"/>
        <w:rPr>
          <w:rFonts w:ascii="Times New Roman" w:eastAsia="Times New Roman" w:hAnsi="Times New Roman" w:cs="Times New Roman"/>
          <w:b/>
          <w:sz w:val="22"/>
          <w:szCs w:val="22"/>
          <w:u w:val="single"/>
        </w:rPr>
      </w:pPr>
      <w:r>
        <w:rPr>
          <w:rFonts w:ascii="Times New Roman" w:eastAsia="Times New Roman" w:hAnsi="Times New Roman" w:cs="Times New Roman"/>
          <w:sz w:val="22"/>
          <w:szCs w:val="22"/>
        </w:rPr>
        <w:t xml:space="preserve">Informatsioonilist  teadet, mis ei too endaga kaasa õiguslikke tagajärgi, tuleb edastada teisele Poolele kirjalikus vormis (elektronposti kaudu). </w:t>
      </w:r>
    </w:p>
    <w:p w14:paraId="7DB0A31E" w14:textId="77777777" w:rsidR="00E50A21" w:rsidRDefault="00E50A21" w:rsidP="00E50A21">
      <w:pPr>
        <w:tabs>
          <w:tab w:val="left" w:pos="709"/>
        </w:tabs>
        <w:spacing w:after="0" w:line="240" w:lineRule="auto"/>
        <w:jc w:val="both"/>
        <w:rPr>
          <w:rFonts w:ascii="Times New Roman" w:eastAsia="Times New Roman" w:hAnsi="Times New Roman" w:cs="Times New Roman"/>
          <w:b/>
          <w:sz w:val="22"/>
          <w:szCs w:val="22"/>
          <w:u w:val="single"/>
        </w:rPr>
      </w:pPr>
    </w:p>
    <w:p w14:paraId="7C6EBB91" w14:textId="77777777" w:rsidR="00E50A21" w:rsidRDefault="00E50A21" w:rsidP="00E50A21">
      <w:pPr>
        <w:numPr>
          <w:ilvl w:val="0"/>
          <w:numId w:val="22"/>
        </w:numPr>
        <w:tabs>
          <w:tab w:val="left" w:pos="709"/>
        </w:tabs>
        <w:spacing w:after="0" w:line="240" w:lineRule="auto"/>
        <w:ind w:left="720" w:hanging="720"/>
        <w:jc w:val="both"/>
        <w:rPr>
          <w:rFonts w:ascii="Times New Roman" w:eastAsia="Times New Roman" w:hAnsi="Times New Roman" w:cs="Times New Roman"/>
          <w:b/>
          <w:sz w:val="22"/>
          <w:szCs w:val="22"/>
          <w:u w:val="single"/>
        </w:rPr>
      </w:pPr>
      <w:r>
        <w:rPr>
          <w:rFonts w:ascii="Times New Roman" w:eastAsia="Times New Roman" w:hAnsi="Times New Roman" w:cs="Times New Roman"/>
          <w:sz w:val="22"/>
          <w:szCs w:val="22"/>
        </w:rPr>
        <w:t xml:space="preserve">Õiguslikke tagajärgi kaasatoov teade loetakse kättesaaduks kui: </w:t>
      </w:r>
    </w:p>
    <w:p w14:paraId="3F1EABAD" w14:textId="77777777" w:rsidR="00E50A21" w:rsidRDefault="00E50A21" w:rsidP="00E50A21">
      <w:pPr>
        <w:numPr>
          <w:ilvl w:val="0"/>
          <w:numId w:val="22"/>
        </w:numPr>
        <w:tabs>
          <w:tab w:val="left" w:pos="709"/>
        </w:tabs>
        <w:spacing w:after="0" w:line="240" w:lineRule="auto"/>
        <w:ind w:left="709" w:hanging="709"/>
        <w:jc w:val="both"/>
        <w:rPr>
          <w:rFonts w:ascii="Times New Roman" w:eastAsia="Times New Roman" w:hAnsi="Times New Roman" w:cs="Times New Roman"/>
          <w:b/>
          <w:sz w:val="22"/>
          <w:szCs w:val="22"/>
          <w:u w:val="single"/>
        </w:rPr>
      </w:pPr>
      <w:r>
        <w:rPr>
          <w:rFonts w:ascii="Times New Roman" w:eastAsia="Times New Roman" w:hAnsi="Times New Roman" w:cs="Times New Roman"/>
          <w:sz w:val="22"/>
          <w:szCs w:val="22"/>
        </w:rPr>
        <w:t>teade on Lepingu Poolele üle antud allkirja vastu; samuti kirjalikus vormis (elektronposti teel).</w:t>
      </w:r>
    </w:p>
    <w:p w14:paraId="16ACEB62" w14:textId="77777777" w:rsidR="00E50A21" w:rsidRDefault="00E50A21" w:rsidP="00E50A21">
      <w:pPr>
        <w:numPr>
          <w:ilvl w:val="0"/>
          <w:numId w:val="22"/>
        </w:numPr>
        <w:tabs>
          <w:tab w:val="left" w:pos="709"/>
        </w:tabs>
        <w:spacing w:after="0" w:line="240" w:lineRule="auto"/>
        <w:ind w:left="709" w:hanging="709"/>
        <w:jc w:val="both"/>
        <w:rPr>
          <w:rFonts w:ascii="Times New Roman" w:eastAsia="Times New Roman" w:hAnsi="Times New Roman" w:cs="Times New Roman"/>
          <w:b/>
          <w:sz w:val="22"/>
          <w:szCs w:val="22"/>
          <w:u w:val="single"/>
        </w:rPr>
      </w:pPr>
      <w:r>
        <w:rPr>
          <w:rFonts w:ascii="Times New Roman" w:eastAsia="Times New Roman" w:hAnsi="Times New Roman" w:cs="Times New Roman"/>
          <w:sz w:val="22"/>
          <w:szCs w:val="22"/>
        </w:rPr>
        <w:t xml:space="preserve">teade on Lepingu Poolele saadetud postiasutuse poolt tagastusteatega tähitud kirjaga teise Poole poolt Lepingus näidatud aadressil ja tagastusteade on tagasi saabunud teise Poole allkirjaga kättesaamise kohta. </w:t>
      </w:r>
    </w:p>
    <w:p w14:paraId="02CED8C9" w14:textId="77777777" w:rsidR="00E50A21" w:rsidRDefault="00E50A21" w:rsidP="00E50A21">
      <w:pPr>
        <w:tabs>
          <w:tab w:val="left" w:pos="709"/>
        </w:tabs>
        <w:spacing w:after="0" w:line="240" w:lineRule="auto"/>
        <w:jc w:val="both"/>
        <w:rPr>
          <w:rFonts w:ascii="Times New Roman" w:eastAsia="Times New Roman" w:hAnsi="Times New Roman" w:cs="Times New Roman"/>
          <w:b/>
          <w:sz w:val="22"/>
          <w:szCs w:val="22"/>
          <w:u w:val="single"/>
        </w:rPr>
      </w:pPr>
    </w:p>
    <w:p w14:paraId="545F43C0" w14:textId="77777777" w:rsidR="00E50A21" w:rsidRDefault="00E50A21" w:rsidP="00E50A21">
      <w:pPr>
        <w:numPr>
          <w:ilvl w:val="0"/>
          <w:numId w:val="23"/>
        </w:numPr>
        <w:tabs>
          <w:tab w:val="left" w:pos="709"/>
        </w:tabs>
        <w:spacing w:after="0" w:line="240" w:lineRule="auto"/>
        <w:ind w:left="720" w:hanging="720"/>
        <w:jc w:val="both"/>
        <w:rPr>
          <w:rFonts w:ascii="Times New Roman" w:eastAsia="Times New Roman" w:hAnsi="Times New Roman" w:cs="Times New Roman"/>
          <w:b/>
          <w:sz w:val="22"/>
          <w:szCs w:val="22"/>
          <w:u w:val="single"/>
        </w:rPr>
      </w:pPr>
      <w:r>
        <w:rPr>
          <w:rFonts w:ascii="Times New Roman" w:eastAsia="Times New Roman" w:hAnsi="Times New Roman" w:cs="Times New Roman"/>
          <w:sz w:val="22"/>
          <w:szCs w:val="22"/>
        </w:rPr>
        <w:t>Pretensioonid Lepingu mittenõuetekohase täitmise kohta esitatakse teisele Poolele kirjalikult 5 (viie) tööpäeva jooksul alates Lepingu mittenõuetekohasest täitmisest teadasaamisest. Hilisemalt esitatud pretensioonid ei loo õiguslikke tagajärgi.</w:t>
      </w:r>
    </w:p>
    <w:p w14:paraId="65B70773" w14:textId="77777777" w:rsidR="00E50A21" w:rsidRDefault="00E50A21" w:rsidP="00E50A21">
      <w:pPr>
        <w:tabs>
          <w:tab w:val="left" w:pos="709"/>
        </w:tabs>
        <w:spacing w:after="0" w:line="240" w:lineRule="auto"/>
        <w:jc w:val="both"/>
        <w:rPr>
          <w:rFonts w:ascii="Times New Roman" w:eastAsia="Times New Roman" w:hAnsi="Times New Roman" w:cs="Times New Roman"/>
          <w:b/>
          <w:sz w:val="22"/>
          <w:szCs w:val="22"/>
          <w:u w:val="single"/>
        </w:rPr>
      </w:pPr>
    </w:p>
    <w:p w14:paraId="39A5AA6F" w14:textId="77777777" w:rsidR="00E50A21" w:rsidRDefault="00E50A21" w:rsidP="00E50A21">
      <w:pPr>
        <w:numPr>
          <w:ilvl w:val="0"/>
          <w:numId w:val="24"/>
        </w:numPr>
        <w:tabs>
          <w:tab w:val="left" w:pos="709"/>
        </w:tabs>
        <w:spacing w:after="0" w:line="240" w:lineRule="auto"/>
        <w:ind w:left="720" w:hanging="720"/>
        <w:jc w:val="both"/>
        <w:rPr>
          <w:rFonts w:ascii="Times New Roman" w:eastAsia="Times New Roman" w:hAnsi="Times New Roman" w:cs="Times New Roman"/>
          <w:b/>
          <w:sz w:val="22"/>
          <w:szCs w:val="22"/>
          <w:u w:val="single"/>
        </w:rPr>
      </w:pPr>
      <w:r>
        <w:rPr>
          <w:rFonts w:ascii="Times New Roman" w:eastAsia="Times New Roman" w:hAnsi="Times New Roman" w:cs="Times New Roman"/>
          <w:sz w:val="22"/>
          <w:szCs w:val="22"/>
        </w:rPr>
        <w:t xml:space="preserve">Pooled on kohustatud kontrollima pretensioonide õigustatust 10 (kümne) kalendripäeva jooksul alates pretensiooni saamisest ja võtma viivitamatult tarvitusele abinõud pretensioonis nimetatud puuduste kõrvaldamiseks. </w:t>
      </w:r>
    </w:p>
    <w:p w14:paraId="23882E21" w14:textId="77777777" w:rsidR="00E50A21" w:rsidRDefault="00E50A21" w:rsidP="00E50A21">
      <w:pPr>
        <w:spacing w:after="0" w:line="240" w:lineRule="auto"/>
        <w:ind w:left="708"/>
        <w:rPr>
          <w:rFonts w:ascii="Times New Roman" w:eastAsia="Times New Roman" w:hAnsi="Times New Roman" w:cs="Times New Roman"/>
          <w:sz w:val="22"/>
          <w:szCs w:val="22"/>
        </w:rPr>
      </w:pPr>
    </w:p>
    <w:p w14:paraId="3A5E7E9B" w14:textId="77777777" w:rsidR="00E50A21" w:rsidRDefault="00E50A21" w:rsidP="00E50A21">
      <w:pPr>
        <w:numPr>
          <w:ilvl w:val="0"/>
          <w:numId w:val="25"/>
        </w:numPr>
        <w:tabs>
          <w:tab w:val="left" w:pos="709"/>
        </w:tabs>
        <w:spacing w:after="0" w:line="240" w:lineRule="auto"/>
        <w:ind w:left="720" w:hanging="720"/>
        <w:jc w:val="both"/>
        <w:rPr>
          <w:rFonts w:ascii="Times New Roman" w:eastAsia="Times New Roman" w:hAnsi="Times New Roman" w:cs="Times New Roman"/>
          <w:b/>
          <w:sz w:val="22"/>
          <w:szCs w:val="22"/>
          <w:u w:val="single"/>
        </w:rPr>
      </w:pPr>
      <w:r>
        <w:rPr>
          <w:rFonts w:ascii="Times New Roman" w:eastAsia="Times New Roman" w:hAnsi="Times New Roman" w:cs="Times New Roman"/>
          <w:sz w:val="22"/>
          <w:szCs w:val="22"/>
        </w:rPr>
        <w:t xml:space="preserve">Eesmärgiga välja selgitada Valveobjektil valveteenuste nõuetekohast osutamist takistavad asjaolud, teostavad Pooled vastavalt vajadusele, kuid mitte harvem kui 1 (üks) kord aastas ühiselt Valveobjekti visuaalset kontrolli. Täitja esitab Tellijale puuduste avastamise korral kirjalikud soovitused või ettepanekud nimetatud puuduste kõrvaldamiseks. </w:t>
      </w:r>
    </w:p>
    <w:p w14:paraId="562BD93F" w14:textId="77777777" w:rsidR="00E50A21" w:rsidRDefault="00E50A21" w:rsidP="00E50A21">
      <w:pPr>
        <w:spacing w:after="0" w:line="240" w:lineRule="auto"/>
        <w:ind w:left="720" w:hanging="720"/>
        <w:jc w:val="both"/>
        <w:rPr>
          <w:rFonts w:ascii="Times New Roman" w:eastAsia="Times New Roman" w:hAnsi="Times New Roman" w:cs="Times New Roman"/>
          <w:sz w:val="22"/>
          <w:szCs w:val="22"/>
        </w:rPr>
      </w:pPr>
    </w:p>
    <w:p w14:paraId="6B3A3707" w14:textId="77777777" w:rsidR="00E50A21" w:rsidRDefault="00E50A21" w:rsidP="00E50A21">
      <w:pPr>
        <w:spacing w:after="0" w:line="240" w:lineRule="auto"/>
        <w:jc w:val="both"/>
        <w:rPr>
          <w:rFonts w:ascii="Times New Roman" w:eastAsia="Times New Roman" w:hAnsi="Times New Roman" w:cs="Times New Roman"/>
          <w:sz w:val="22"/>
          <w:szCs w:val="22"/>
        </w:rPr>
      </w:pPr>
    </w:p>
    <w:p w14:paraId="335DEC06" w14:textId="77777777" w:rsidR="00E50A21" w:rsidRDefault="00E50A21" w:rsidP="00E50A21">
      <w:pPr>
        <w:spacing w:after="0" w:line="240" w:lineRule="auto"/>
        <w:ind w:left="720" w:hanging="720"/>
        <w:jc w:val="both"/>
        <w:rPr>
          <w:rFonts w:ascii="Times New Roman" w:eastAsia="Times New Roman" w:hAnsi="Times New Roman" w:cs="Times New Roman"/>
          <w:sz w:val="22"/>
          <w:szCs w:val="22"/>
        </w:rPr>
      </w:pPr>
    </w:p>
    <w:p w14:paraId="35346BFC" w14:textId="77777777" w:rsidR="00E50A21" w:rsidRDefault="00E50A21" w:rsidP="00E50A21">
      <w:pPr>
        <w:numPr>
          <w:ilvl w:val="0"/>
          <w:numId w:val="26"/>
        </w:numPr>
        <w:spacing w:after="0" w:line="240" w:lineRule="auto"/>
        <w:ind w:left="720" w:hanging="720"/>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KONFIDENTSIAALSUS</w:t>
      </w:r>
    </w:p>
    <w:p w14:paraId="371F792A" w14:textId="77777777" w:rsidR="00E50A21" w:rsidRDefault="00E50A21" w:rsidP="00E50A21">
      <w:pPr>
        <w:spacing w:after="0" w:line="240" w:lineRule="auto"/>
        <w:ind w:left="720" w:hanging="720"/>
        <w:jc w:val="both"/>
        <w:rPr>
          <w:rFonts w:ascii="Times New Roman" w:eastAsia="Times New Roman" w:hAnsi="Times New Roman" w:cs="Times New Roman"/>
          <w:b/>
          <w:sz w:val="22"/>
          <w:szCs w:val="22"/>
        </w:rPr>
      </w:pPr>
    </w:p>
    <w:p w14:paraId="4D781932" w14:textId="77777777" w:rsidR="00E50A21" w:rsidRDefault="00E50A21" w:rsidP="00E50A21">
      <w:pPr>
        <w:numPr>
          <w:ilvl w:val="0"/>
          <w:numId w:val="27"/>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Leping koos lisadega on konfidentsiaalne, ega kuulu avaldamisele kolmandatele isikutele nii Lepingu kehtivuse ajal kui ka pärast Lepingu lõppemist. </w:t>
      </w:r>
    </w:p>
    <w:p w14:paraId="136B844F" w14:textId="77777777" w:rsidR="00E50A21" w:rsidRDefault="00E50A21" w:rsidP="00E50A21">
      <w:pPr>
        <w:tabs>
          <w:tab w:val="left" w:pos="709"/>
        </w:tabs>
        <w:spacing w:after="0" w:line="240" w:lineRule="auto"/>
        <w:ind w:left="720" w:hanging="720"/>
        <w:jc w:val="both"/>
        <w:rPr>
          <w:rFonts w:ascii="Times New Roman" w:eastAsia="Times New Roman" w:hAnsi="Times New Roman" w:cs="Times New Roman"/>
          <w:sz w:val="22"/>
          <w:szCs w:val="22"/>
        </w:rPr>
      </w:pPr>
    </w:p>
    <w:p w14:paraId="1EBF88D1" w14:textId="77777777" w:rsidR="00E50A21" w:rsidRDefault="00E50A21" w:rsidP="00E50A21">
      <w:pPr>
        <w:numPr>
          <w:ilvl w:val="0"/>
          <w:numId w:val="28"/>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Konfidentsiaalsuse nõuet rikkunud Pool hüvitab teisele Poolele tekitatud materiaalse kahju</w:t>
      </w:r>
    </w:p>
    <w:p w14:paraId="34F083A8" w14:textId="77777777" w:rsidR="00E50A21" w:rsidRDefault="00E50A21" w:rsidP="00E50A21">
      <w:pPr>
        <w:numPr>
          <w:ilvl w:val="0"/>
          <w:numId w:val="29"/>
        </w:numPr>
        <w:tabs>
          <w:tab w:val="left" w:pos="709"/>
        </w:tabs>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Konfidentsiaalsuse nõuet rikkunud Poole süü peab olema tõestatud, sealhulgas kirjalike dokumentidega. Tõendamise kohustus on kahjunõude esitanud Poolel. </w:t>
      </w:r>
    </w:p>
    <w:p w14:paraId="09F793AF" w14:textId="77777777" w:rsidR="00E50A21" w:rsidRDefault="00E50A21" w:rsidP="00E50A21">
      <w:pPr>
        <w:spacing w:after="0" w:line="240" w:lineRule="auto"/>
        <w:jc w:val="both"/>
        <w:rPr>
          <w:rFonts w:ascii="Times New Roman" w:eastAsia="Times New Roman" w:hAnsi="Times New Roman" w:cs="Times New Roman"/>
          <w:b/>
          <w:sz w:val="22"/>
          <w:szCs w:val="22"/>
        </w:rPr>
      </w:pPr>
    </w:p>
    <w:p w14:paraId="79E95745" w14:textId="77777777" w:rsidR="00E50A21" w:rsidRDefault="00E50A21" w:rsidP="00E50A21">
      <w:pPr>
        <w:spacing w:after="0" w:line="240" w:lineRule="auto"/>
        <w:ind w:left="720" w:hanging="720"/>
        <w:jc w:val="both"/>
        <w:rPr>
          <w:rFonts w:ascii="Times New Roman" w:eastAsia="Times New Roman" w:hAnsi="Times New Roman" w:cs="Times New Roman"/>
          <w:b/>
          <w:sz w:val="22"/>
          <w:szCs w:val="22"/>
        </w:rPr>
      </w:pPr>
    </w:p>
    <w:p w14:paraId="07C5E2D6" w14:textId="77777777" w:rsidR="00E50A21" w:rsidRDefault="00E50A21" w:rsidP="00E50A21">
      <w:pPr>
        <w:numPr>
          <w:ilvl w:val="0"/>
          <w:numId w:val="30"/>
        </w:numPr>
        <w:spacing w:after="0" w:line="240" w:lineRule="auto"/>
        <w:ind w:left="720" w:hanging="720"/>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LEPINGU TÄHTAEG, MUUTMINE JA LÕPETAMINE</w:t>
      </w:r>
    </w:p>
    <w:p w14:paraId="4D9BED74" w14:textId="77777777" w:rsidR="00E50A21" w:rsidRDefault="00E50A21" w:rsidP="00E50A21">
      <w:pPr>
        <w:spacing w:after="0" w:line="240" w:lineRule="auto"/>
        <w:ind w:left="720" w:hanging="720"/>
        <w:jc w:val="both"/>
        <w:rPr>
          <w:rFonts w:ascii="Times New Roman" w:eastAsia="Times New Roman" w:hAnsi="Times New Roman" w:cs="Times New Roman"/>
          <w:b/>
          <w:sz w:val="22"/>
          <w:szCs w:val="22"/>
        </w:rPr>
      </w:pPr>
    </w:p>
    <w:p w14:paraId="71F16071" w14:textId="77777777" w:rsidR="00E50A21" w:rsidRDefault="00761C32" w:rsidP="00E50A21">
      <w:pPr>
        <w:numPr>
          <w:ilvl w:val="0"/>
          <w:numId w:val="31"/>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Leping jõustub 06.06.2025 kell 19:00 ja kehtib 06.06.2025 kella 23</w:t>
      </w:r>
      <w:r w:rsidR="00E50A21">
        <w:rPr>
          <w:rFonts w:ascii="Times New Roman" w:eastAsia="Times New Roman" w:hAnsi="Times New Roman" w:cs="Times New Roman"/>
          <w:sz w:val="22"/>
          <w:szCs w:val="22"/>
        </w:rPr>
        <w:t>:30.</w:t>
      </w:r>
    </w:p>
    <w:p w14:paraId="540DBF11" w14:textId="77777777" w:rsidR="00E50A21" w:rsidRDefault="00E50A21" w:rsidP="00E50A21">
      <w:pPr>
        <w:spacing w:after="0" w:line="240" w:lineRule="auto"/>
        <w:ind w:left="720" w:hanging="720"/>
        <w:jc w:val="both"/>
        <w:rPr>
          <w:rFonts w:ascii="Times New Roman" w:eastAsia="Times New Roman" w:hAnsi="Times New Roman" w:cs="Times New Roman"/>
          <w:sz w:val="22"/>
          <w:szCs w:val="22"/>
        </w:rPr>
      </w:pPr>
    </w:p>
    <w:p w14:paraId="2E67DE4C" w14:textId="77777777" w:rsidR="00E50A21" w:rsidRDefault="00E50A21" w:rsidP="00E50A21">
      <w:pPr>
        <w:numPr>
          <w:ilvl w:val="0"/>
          <w:numId w:val="32"/>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Teenusepakkuja alustab Valveobjektil turvateenuse osutamist alates Valveobjekti mehitatud valve alla andmise/võtmise akti sõlmimise või selles näidatud kuupäevast, kui puuduvad Tellija poolsest käitumisest või vääramatust jõust põhjustatud takistused.</w:t>
      </w:r>
    </w:p>
    <w:p w14:paraId="61C7CB65" w14:textId="77777777" w:rsidR="00E50A21" w:rsidRDefault="00E50A21" w:rsidP="00E50A21">
      <w:pPr>
        <w:spacing w:after="0" w:line="240" w:lineRule="auto"/>
        <w:ind w:left="720" w:hanging="720"/>
        <w:jc w:val="both"/>
        <w:rPr>
          <w:rFonts w:ascii="Times New Roman" w:eastAsia="Times New Roman" w:hAnsi="Times New Roman" w:cs="Times New Roman"/>
          <w:sz w:val="22"/>
          <w:szCs w:val="22"/>
        </w:rPr>
      </w:pPr>
    </w:p>
    <w:p w14:paraId="48D2CDF6" w14:textId="77777777" w:rsidR="00E50A21" w:rsidRDefault="00E50A21" w:rsidP="00E50A21">
      <w:pPr>
        <w:numPr>
          <w:ilvl w:val="0"/>
          <w:numId w:val="33"/>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Lepingut võib muuta Poolte kirjalikul kokkuleppel. Kirjaliku vormi mittejärgimisel on muudatused kehtetud.</w:t>
      </w:r>
    </w:p>
    <w:p w14:paraId="5A344243" w14:textId="77777777" w:rsidR="00E50A21" w:rsidRDefault="00E50A21" w:rsidP="00E50A21">
      <w:pPr>
        <w:spacing w:after="0" w:line="240" w:lineRule="auto"/>
        <w:ind w:left="720" w:hanging="720"/>
        <w:jc w:val="both"/>
        <w:rPr>
          <w:rFonts w:ascii="Times New Roman" w:eastAsia="Times New Roman" w:hAnsi="Times New Roman" w:cs="Times New Roman"/>
          <w:sz w:val="22"/>
          <w:szCs w:val="22"/>
        </w:rPr>
      </w:pPr>
    </w:p>
    <w:p w14:paraId="21DEF3C3" w14:textId="77777777" w:rsidR="00E50A21" w:rsidRDefault="00E50A21" w:rsidP="00E50A21">
      <w:pPr>
        <w:numPr>
          <w:ilvl w:val="0"/>
          <w:numId w:val="34"/>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Pool võib Lepingu ennetähtaegselt mõjuval põhjusel erakorraliselt üles öelda. Ülesütlemise aluseks olev olulise lepingu rikkumise asjaolu peab sisalduma ülesütlemise avalduses.</w:t>
      </w:r>
    </w:p>
    <w:p w14:paraId="013A3724" w14:textId="77777777" w:rsidR="00E50A21" w:rsidRDefault="00E50A21" w:rsidP="00E50A21">
      <w:pPr>
        <w:spacing w:after="0" w:line="240" w:lineRule="auto"/>
        <w:ind w:left="720" w:hanging="720"/>
        <w:jc w:val="both"/>
        <w:rPr>
          <w:rFonts w:ascii="Times New Roman" w:eastAsia="Times New Roman" w:hAnsi="Times New Roman" w:cs="Times New Roman"/>
          <w:sz w:val="22"/>
          <w:szCs w:val="22"/>
        </w:rPr>
      </w:pPr>
    </w:p>
    <w:p w14:paraId="31621581" w14:textId="77777777" w:rsidR="00E50A21" w:rsidRDefault="00E50A21" w:rsidP="00E50A21">
      <w:pPr>
        <w:numPr>
          <w:ilvl w:val="0"/>
          <w:numId w:val="35"/>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Teenusepakkujal on õigus Leping ennetähtaegselt erakorraliselt üles öelda, teatades sellest Tellijale kirjalikult ette vähemalt </w:t>
      </w:r>
      <w:r>
        <w:rPr>
          <w:rFonts w:ascii="Times New Roman" w:eastAsia="Times New Roman" w:hAnsi="Times New Roman" w:cs="Times New Roman"/>
          <w:color w:val="000000"/>
          <w:sz w:val="22"/>
          <w:szCs w:val="22"/>
        </w:rPr>
        <w:t>14(neliteist</w:t>
      </w:r>
      <w:r>
        <w:rPr>
          <w:rFonts w:ascii="Times New Roman" w:eastAsia="Times New Roman" w:hAnsi="Times New Roman" w:cs="Times New Roman"/>
          <w:sz w:val="22"/>
          <w:szCs w:val="22"/>
        </w:rPr>
        <w:t>) kalendripäeva, kui:</w:t>
      </w:r>
    </w:p>
    <w:p w14:paraId="1ADFBCE6" w14:textId="77777777" w:rsidR="00E50A21" w:rsidRDefault="00E50A21" w:rsidP="00E50A21">
      <w:pPr>
        <w:numPr>
          <w:ilvl w:val="0"/>
          <w:numId w:val="35"/>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Tellija õigusvastaselt viivitab lepingujärgsete maksete tasumisega ja viivitus on kestnud enam kui </w:t>
      </w:r>
      <w:r>
        <w:rPr>
          <w:rFonts w:ascii="Times New Roman" w:eastAsia="Times New Roman" w:hAnsi="Times New Roman" w:cs="Times New Roman"/>
          <w:color w:val="000000"/>
          <w:sz w:val="22"/>
          <w:szCs w:val="22"/>
        </w:rPr>
        <w:t>14(neliteist</w:t>
      </w:r>
      <w:r>
        <w:rPr>
          <w:rFonts w:ascii="Times New Roman" w:eastAsia="Times New Roman" w:hAnsi="Times New Roman" w:cs="Times New Roman"/>
          <w:sz w:val="22"/>
          <w:szCs w:val="22"/>
        </w:rPr>
        <w:t>)  kalendripäeva. Teenusepakkuja ei lõpeta lepingut, kui Tellija tasub võlgnevused vastavalt Poolte vahelistele kokkulepetele.</w:t>
      </w:r>
    </w:p>
    <w:p w14:paraId="145E8A07" w14:textId="77777777" w:rsidR="00E50A21" w:rsidRDefault="00E50A21" w:rsidP="00E50A21">
      <w:pPr>
        <w:numPr>
          <w:ilvl w:val="0"/>
          <w:numId w:val="35"/>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Tellija suhtes on algatatud likvideerimis- või pankrotimenetlus.</w:t>
      </w:r>
    </w:p>
    <w:p w14:paraId="09E1EECC" w14:textId="77777777" w:rsidR="00E50A21" w:rsidRDefault="00E50A21" w:rsidP="00E50A21">
      <w:pPr>
        <w:spacing w:after="0" w:line="240" w:lineRule="auto"/>
        <w:ind w:left="720"/>
        <w:jc w:val="both"/>
        <w:rPr>
          <w:rFonts w:ascii="Times New Roman" w:eastAsia="Times New Roman" w:hAnsi="Times New Roman" w:cs="Times New Roman"/>
          <w:sz w:val="22"/>
          <w:szCs w:val="22"/>
        </w:rPr>
      </w:pPr>
    </w:p>
    <w:p w14:paraId="3B92C570" w14:textId="77777777" w:rsidR="00E50A21" w:rsidRDefault="00E50A21" w:rsidP="00E50A21">
      <w:pPr>
        <w:numPr>
          <w:ilvl w:val="0"/>
          <w:numId w:val="36"/>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Pooled võivad Lepingu ühepoolselt lõpetada või selle täitmise peatada vääramatu jõu asjaolude tõttu, mis takistavad oluliselt või muudavad võimatuks Poolel lepinguliste kohustuste täitmise. Sellisel juhul teatab Pool, kelle lepinguliste kohustuste täitmine on takistatud või muutunud võimatuks, teisele Poolele kirjalikult koheselt Lepingu ühepoolsest lõpetamisest või täitmise peatamisest. </w:t>
      </w:r>
    </w:p>
    <w:p w14:paraId="08AD3A29" w14:textId="77777777" w:rsidR="00E50A21" w:rsidRDefault="00E50A21" w:rsidP="00E50A21">
      <w:pPr>
        <w:spacing w:after="0" w:line="240" w:lineRule="auto"/>
        <w:jc w:val="both"/>
        <w:rPr>
          <w:rFonts w:ascii="Times New Roman" w:eastAsia="Times New Roman" w:hAnsi="Times New Roman" w:cs="Times New Roman"/>
          <w:sz w:val="22"/>
          <w:szCs w:val="22"/>
        </w:rPr>
      </w:pPr>
    </w:p>
    <w:p w14:paraId="789CF83B" w14:textId="77777777" w:rsidR="00E50A21" w:rsidRDefault="00E50A21" w:rsidP="00E50A21">
      <w:pPr>
        <w:spacing w:after="0" w:line="240" w:lineRule="auto"/>
        <w:jc w:val="both"/>
        <w:rPr>
          <w:rFonts w:ascii="Times New Roman" w:eastAsia="Times New Roman" w:hAnsi="Times New Roman" w:cs="Times New Roman"/>
          <w:sz w:val="22"/>
          <w:szCs w:val="22"/>
        </w:rPr>
      </w:pPr>
    </w:p>
    <w:p w14:paraId="38EBD842" w14:textId="77777777" w:rsidR="00E50A21" w:rsidRDefault="00E50A21" w:rsidP="00E50A21">
      <w:pPr>
        <w:numPr>
          <w:ilvl w:val="0"/>
          <w:numId w:val="37"/>
        </w:numPr>
        <w:spacing w:after="0" w:line="240" w:lineRule="auto"/>
        <w:ind w:left="720" w:hanging="720"/>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VAIDLUSTE LAHENDAMINE JA SANKTSIOONID</w:t>
      </w:r>
    </w:p>
    <w:p w14:paraId="4AD43A50" w14:textId="77777777" w:rsidR="00E50A21" w:rsidRDefault="00E50A21" w:rsidP="00E50A21">
      <w:pPr>
        <w:spacing w:after="0" w:line="240" w:lineRule="auto"/>
        <w:ind w:left="720" w:hanging="720"/>
        <w:jc w:val="both"/>
        <w:rPr>
          <w:rFonts w:ascii="Times New Roman" w:eastAsia="Times New Roman" w:hAnsi="Times New Roman" w:cs="Times New Roman"/>
          <w:b/>
          <w:sz w:val="22"/>
          <w:szCs w:val="22"/>
        </w:rPr>
      </w:pPr>
    </w:p>
    <w:p w14:paraId="4ACDDCD6" w14:textId="77777777" w:rsidR="00E50A21" w:rsidRDefault="00E50A21" w:rsidP="00E50A21">
      <w:pPr>
        <w:numPr>
          <w:ilvl w:val="0"/>
          <w:numId w:val="38"/>
        </w:numPr>
        <w:spacing w:after="0" w:line="240" w:lineRule="auto"/>
        <w:ind w:left="720" w:hanging="720"/>
        <w:jc w:val="both"/>
        <w:rPr>
          <w:rFonts w:ascii="Times New Roman" w:eastAsia="Times New Roman" w:hAnsi="Times New Roman" w:cs="Times New Roman"/>
          <w:color w:val="FF0000"/>
          <w:sz w:val="22"/>
          <w:szCs w:val="22"/>
        </w:rPr>
      </w:pPr>
      <w:r>
        <w:rPr>
          <w:rFonts w:ascii="Times New Roman" w:eastAsia="Times New Roman" w:hAnsi="Times New Roman" w:cs="Times New Roman"/>
          <w:sz w:val="22"/>
          <w:szCs w:val="22"/>
        </w:rPr>
        <w:t xml:space="preserve">Lepingu ennetähtaegselt erakorralisel ütles ütlemisel, mis ei tulene teise Poole olulisest lepingurikkumisest või vääramatu jõu asjaoludest, kohustub lepingu üles öelnud Pool maksma teisele Poolele leppetrahvi 25 % (kakskümmend viis protsenti) erakorralise ülesütlemise tõttu osutamata jäänud turvateenuse </w:t>
      </w:r>
      <w:r w:rsidR="00761C32">
        <w:rPr>
          <w:rFonts w:ascii="Times New Roman" w:eastAsia="Times New Roman" w:hAnsi="Times New Roman" w:cs="Times New Roman"/>
          <w:sz w:val="22"/>
          <w:szCs w:val="22"/>
        </w:rPr>
        <w:t>lepingu järgsest hinnast (1042.20.-)</w:t>
      </w:r>
      <w:r>
        <w:rPr>
          <w:rFonts w:ascii="Times New Roman" w:eastAsia="Times New Roman" w:hAnsi="Times New Roman" w:cs="Times New Roman"/>
          <w:sz w:val="22"/>
          <w:szCs w:val="22"/>
        </w:rPr>
        <w:t>, millele lisandub käibemaks). Oluliseks asjaoluks ei ole näiteks teenuse osutamise mittevajadus seoses ürituse ära jäämisega vm. Sealhulgas Tellijale teenuse osutamise vajaduse äralangemine või teise teenusepakkuja saamine.</w:t>
      </w:r>
    </w:p>
    <w:p w14:paraId="569DEC69" w14:textId="77777777" w:rsidR="00E50A21" w:rsidRDefault="00E50A21" w:rsidP="00E50A21">
      <w:pPr>
        <w:spacing w:after="0" w:line="240" w:lineRule="auto"/>
        <w:jc w:val="both"/>
        <w:rPr>
          <w:rFonts w:ascii="Times New Roman" w:eastAsia="Times New Roman" w:hAnsi="Times New Roman" w:cs="Times New Roman"/>
          <w:sz w:val="22"/>
          <w:szCs w:val="22"/>
        </w:rPr>
      </w:pPr>
    </w:p>
    <w:p w14:paraId="03835CDA" w14:textId="77777777" w:rsidR="00E50A21" w:rsidRDefault="00E50A21" w:rsidP="00E50A21">
      <w:pPr>
        <w:numPr>
          <w:ilvl w:val="0"/>
          <w:numId w:val="39"/>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Lepingu täitmisest tulenevad vaidlused lahendatakse läbirääkimiste teel. Kokkuleppe mittesaavutamisel lahendatakse vaidlused vastavalt Eesti Vabariigis kehtivale seadusandlusele. </w:t>
      </w:r>
    </w:p>
    <w:p w14:paraId="618DCF77" w14:textId="77777777" w:rsidR="00E50A21" w:rsidRDefault="00E50A21" w:rsidP="00E50A21">
      <w:pPr>
        <w:spacing w:after="0" w:line="240" w:lineRule="auto"/>
        <w:jc w:val="both"/>
        <w:rPr>
          <w:rFonts w:ascii="Times New Roman" w:eastAsia="Times New Roman" w:hAnsi="Times New Roman" w:cs="Times New Roman"/>
          <w:sz w:val="22"/>
          <w:szCs w:val="22"/>
        </w:rPr>
      </w:pPr>
    </w:p>
    <w:p w14:paraId="185CF1E2" w14:textId="77777777" w:rsidR="00E50A21" w:rsidRDefault="00E50A21" w:rsidP="00E50A21">
      <w:pPr>
        <w:spacing w:after="0" w:line="240" w:lineRule="auto"/>
        <w:jc w:val="both"/>
        <w:rPr>
          <w:rFonts w:ascii="Times New Roman" w:eastAsia="Times New Roman" w:hAnsi="Times New Roman" w:cs="Times New Roman"/>
          <w:sz w:val="22"/>
          <w:szCs w:val="22"/>
        </w:rPr>
      </w:pPr>
    </w:p>
    <w:p w14:paraId="40B822EC" w14:textId="77777777" w:rsidR="00E50A21" w:rsidRDefault="00E50A21" w:rsidP="00E50A21">
      <w:pPr>
        <w:spacing w:after="0" w:line="240" w:lineRule="auto"/>
        <w:jc w:val="both"/>
        <w:rPr>
          <w:rFonts w:ascii="Times New Roman" w:eastAsia="Times New Roman" w:hAnsi="Times New Roman" w:cs="Times New Roman"/>
          <w:sz w:val="22"/>
          <w:szCs w:val="22"/>
        </w:rPr>
      </w:pPr>
    </w:p>
    <w:p w14:paraId="73209DEF" w14:textId="77777777" w:rsidR="00E50A21" w:rsidRDefault="00E50A21" w:rsidP="00E50A21">
      <w:pPr>
        <w:numPr>
          <w:ilvl w:val="0"/>
          <w:numId w:val="40"/>
        </w:numPr>
        <w:spacing w:after="0" w:line="240" w:lineRule="auto"/>
        <w:ind w:left="709" w:hanging="709"/>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 xml:space="preserve">POOLTE KONTAKTISIKUD JA KONTAKTANDMED </w:t>
      </w:r>
    </w:p>
    <w:p w14:paraId="4557D0BC" w14:textId="77777777" w:rsidR="00E50A21" w:rsidRDefault="00E50A21" w:rsidP="00E50A21">
      <w:pPr>
        <w:spacing w:after="0" w:line="240" w:lineRule="auto"/>
        <w:ind w:left="360"/>
        <w:jc w:val="both"/>
        <w:rPr>
          <w:rFonts w:ascii="Times New Roman" w:eastAsia="Times New Roman" w:hAnsi="Times New Roman" w:cs="Times New Roman"/>
          <w:sz w:val="22"/>
          <w:szCs w:val="22"/>
        </w:rPr>
      </w:pPr>
    </w:p>
    <w:p w14:paraId="54EFA053" w14:textId="77777777" w:rsidR="00E50A21" w:rsidRDefault="00E50A21" w:rsidP="00E50A21">
      <w:pPr>
        <w:numPr>
          <w:ilvl w:val="0"/>
          <w:numId w:val="41"/>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Tellija kontaktisik lepingu täitmisel ja  sidevahendid on:</w:t>
      </w:r>
    </w:p>
    <w:p w14:paraId="07E67CCD" w14:textId="77777777" w:rsidR="00E50A21" w:rsidRDefault="00761C32" w:rsidP="00E50A21">
      <w:pPr>
        <w:numPr>
          <w:ilvl w:val="0"/>
          <w:numId w:val="41"/>
        </w:numPr>
        <w:spacing w:after="0" w:line="240" w:lineRule="auto"/>
        <w:ind w:left="720" w:hanging="720"/>
        <w:jc w:val="both"/>
        <w:rPr>
          <w:rFonts w:ascii="Times New Roman" w:eastAsia="Times New Roman" w:hAnsi="Times New Roman" w:cs="Times New Roman"/>
          <w:sz w:val="22"/>
          <w:szCs w:val="22"/>
        </w:rPr>
      </w:pPr>
      <w:r>
        <w:rPr>
          <w:rFonts w:ascii="Times New Roman" w:hAnsi="Times New Roman" w:cs="Times New Roman"/>
          <w:sz w:val="22"/>
          <w:szCs w:val="22"/>
          <w:shd w:val="clear" w:color="auto" w:fill="FFFFFF"/>
        </w:rPr>
        <w:t>Valter Vaha</w:t>
      </w:r>
      <w:r w:rsidR="00E50A21">
        <w:rPr>
          <w:rFonts w:ascii="Times New Roman" w:eastAsia="Times New Roman" w:hAnsi="Times New Roman" w:cs="Times New Roman"/>
          <w:sz w:val="22"/>
          <w:szCs w:val="22"/>
        </w:rPr>
        <w:t xml:space="preserve">, kõigis jooksvates küsimustes; telefon: </w:t>
      </w:r>
      <w:r>
        <w:rPr>
          <w:rFonts w:ascii="Times New Roman" w:hAnsi="Times New Roman" w:cs="Times New Roman"/>
          <w:sz w:val="22"/>
          <w:szCs w:val="22"/>
          <w:shd w:val="clear" w:color="auto" w:fill="FFFFFF"/>
        </w:rPr>
        <w:t>53737388</w:t>
      </w:r>
      <w:r w:rsidR="00E50A21">
        <w:rPr>
          <w:rFonts w:ascii="Times New Roman" w:eastAsia="Times New Roman" w:hAnsi="Times New Roman" w:cs="Times New Roman"/>
          <w:sz w:val="22"/>
          <w:szCs w:val="22"/>
        </w:rPr>
        <w:t xml:space="preserve">  e-post: </w:t>
      </w:r>
      <w:hyperlink r:id="rId6" w:history="1">
        <w:r w:rsidRPr="00CA0A6F">
          <w:rPr>
            <w:rStyle w:val="Hyperlink"/>
            <w:rFonts w:ascii="Times New Roman" w:hAnsi="Times New Roman" w:cs="Times New Roman"/>
            <w:sz w:val="22"/>
            <w:szCs w:val="22"/>
          </w:rPr>
          <w:t>valter@vaha.eu</w:t>
        </w:r>
      </w:hyperlink>
      <w:r>
        <w:rPr>
          <w:rFonts w:ascii="Times New Roman" w:hAnsi="Times New Roman" w:cs="Times New Roman"/>
          <w:sz w:val="22"/>
          <w:szCs w:val="22"/>
        </w:rPr>
        <w:t xml:space="preserve"> </w:t>
      </w:r>
      <w:r w:rsidR="00E50A21">
        <w:rPr>
          <w:rFonts w:ascii="Times New Roman" w:hAnsi="Times New Roman" w:cs="Times New Roman"/>
          <w:sz w:val="22"/>
          <w:szCs w:val="22"/>
        </w:rPr>
        <w:t xml:space="preserve">  </w:t>
      </w:r>
      <w:r w:rsidR="00E50A21">
        <w:rPr>
          <w:rFonts w:ascii="Times New Roman" w:eastAsia="Times New Roman" w:hAnsi="Times New Roman" w:cs="Times New Roman"/>
          <w:sz w:val="22"/>
          <w:szCs w:val="22"/>
        </w:rPr>
        <w:t>Aadress</w:t>
      </w:r>
      <w:r w:rsidR="00E50A21">
        <w:rPr>
          <w:rFonts w:ascii="Times New Roman" w:eastAsia="Times New Roman" w:hAnsi="Times New Roman" w:cs="Times New Roman"/>
          <w:color w:val="000000" w:themeColor="text1"/>
          <w:sz w:val="22"/>
          <w:szCs w:val="22"/>
        </w:rPr>
        <w:t>:</w:t>
      </w:r>
      <w:r>
        <w:rPr>
          <w:rFonts w:ascii="Times New Roman" w:eastAsia="Times New Roman" w:hAnsi="Times New Roman" w:cs="Times New Roman"/>
          <w:color w:val="000000" w:themeColor="text1"/>
          <w:sz w:val="22"/>
          <w:szCs w:val="22"/>
        </w:rPr>
        <w:t xml:space="preserve"> Tallinna mnt 86, Peetrimõisa küla, Viljandi vald, Viljandi maakond 71073</w:t>
      </w:r>
    </w:p>
    <w:p w14:paraId="304E867C" w14:textId="77777777" w:rsidR="00E50A21" w:rsidRDefault="00E50A21" w:rsidP="00E50A21">
      <w:pPr>
        <w:numPr>
          <w:ilvl w:val="0"/>
          <w:numId w:val="41"/>
        </w:numPr>
        <w:spacing w:after="0" w:line="240" w:lineRule="auto"/>
        <w:ind w:left="720" w:hanging="720"/>
        <w:jc w:val="both"/>
        <w:rPr>
          <w:rFonts w:ascii="Times New Roman" w:eastAsia="Times New Roman" w:hAnsi="Times New Roman" w:cs="Times New Roman"/>
          <w:sz w:val="22"/>
          <w:szCs w:val="22"/>
        </w:rPr>
      </w:pPr>
    </w:p>
    <w:p w14:paraId="4F8A1DDC" w14:textId="77777777" w:rsidR="00E50A21" w:rsidRDefault="00E50A21" w:rsidP="00E50A21">
      <w:pPr>
        <w:numPr>
          <w:ilvl w:val="0"/>
          <w:numId w:val="41"/>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Teenusepakkuja kontaktisiku(d) lepingu täitmisel ja nende sidevahendid on: </w:t>
      </w:r>
    </w:p>
    <w:p w14:paraId="00A86076" w14:textId="77777777" w:rsidR="00E50A21" w:rsidRDefault="00E50A21" w:rsidP="00E50A21">
      <w:pPr>
        <w:numPr>
          <w:ilvl w:val="0"/>
          <w:numId w:val="42"/>
        </w:numPr>
        <w:spacing w:after="0" w:line="240" w:lineRule="auto"/>
        <w:ind w:left="709"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Dmitri Motšikin, juhatuse liige, kõigis jooksvates teenistuslikes küsimustes; telefon: 56 836 040.  e-mail: </w:t>
      </w:r>
      <w:r>
        <w:rPr>
          <w:rFonts w:ascii="Times New Roman" w:eastAsia="Times New Roman" w:hAnsi="Times New Roman" w:cs="Times New Roman"/>
          <w:sz w:val="22"/>
          <w:szCs w:val="22"/>
          <w:u w:val="single"/>
        </w:rPr>
        <w:t>dmitri@aressecurity.ee</w:t>
      </w:r>
      <w:r>
        <w:rPr>
          <w:rFonts w:ascii="Times New Roman" w:eastAsia="Times New Roman" w:hAnsi="Times New Roman" w:cs="Times New Roman"/>
          <w:sz w:val="22"/>
          <w:szCs w:val="22"/>
        </w:rPr>
        <w:t>;</w:t>
      </w:r>
    </w:p>
    <w:p w14:paraId="568932AF" w14:textId="77777777" w:rsidR="00E50A21" w:rsidRDefault="00E50A21" w:rsidP="00E50A21">
      <w:pPr>
        <w:spacing w:after="0" w:line="240" w:lineRule="auto"/>
        <w:jc w:val="both"/>
        <w:rPr>
          <w:rFonts w:ascii="Times New Roman" w:eastAsia="Times New Roman" w:hAnsi="Times New Roman" w:cs="Times New Roman"/>
          <w:sz w:val="22"/>
          <w:szCs w:val="22"/>
        </w:rPr>
      </w:pPr>
    </w:p>
    <w:p w14:paraId="686A36AB" w14:textId="77777777" w:rsidR="00E50A21" w:rsidRDefault="00E50A21" w:rsidP="00E50A21">
      <w:pPr>
        <w:numPr>
          <w:ilvl w:val="0"/>
          <w:numId w:val="43"/>
        </w:numPr>
        <w:spacing w:after="0" w:line="240" w:lineRule="auto"/>
        <w:ind w:left="709"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Pooled kohustuvad mistahes muudatustest oma esindajate või kontaktandmete osas viivitamatult kirjalikult või kirjalikku taasesitamist võimaldavas vormis teist Poolt teavitama. Kuni teate kättesaamiseni loetakse teise Poole jaoks kehtivaks kontaktandmed, mis on temale esitatud.</w:t>
      </w:r>
    </w:p>
    <w:p w14:paraId="4DC03448" w14:textId="77777777" w:rsidR="00E50A21" w:rsidRDefault="00E50A21" w:rsidP="00E50A21">
      <w:pPr>
        <w:spacing w:after="0" w:line="240" w:lineRule="auto"/>
        <w:jc w:val="both"/>
        <w:rPr>
          <w:rFonts w:ascii="Times New Roman" w:eastAsia="Times New Roman" w:hAnsi="Times New Roman" w:cs="Times New Roman"/>
          <w:sz w:val="22"/>
          <w:szCs w:val="22"/>
        </w:rPr>
      </w:pPr>
    </w:p>
    <w:p w14:paraId="61A29927" w14:textId="77777777" w:rsidR="00E50A21" w:rsidRDefault="00E50A21" w:rsidP="00E50A21">
      <w:pPr>
        <w:spacing w:after="0" w:line="240" w:lineRule="auto"/>
        <w:jc w:val="both"/>
        <w:rPr>
          <w:rFonts w:ascii="Times New Roman" w:eastAsia="Times New Roman" w:hAnsi="Times New Roman" w:cs="Times New Roman"/>
          <w:sz w:val="22"/>
          <w:szCs w:val="22"/>
        </w:rPr>
      </w:pPr>
    </w:p>
    <w:p w14:paraId="35DA55B2" w14:textId="77777777" w:rsidR="00E50A21" w:rsidRDefault="00E50A21" w:rsidP="00E50A21">
      <w:pPr>
        <w:numPr>
          <w:ilvl w:val="0"/>
          <w:numId w:val="44"/>
        </w:numPr>
        <w:spacing w:after="0" w:line="240" w:lineRule="auto"/>
        <w:ind w:left="720" w:hanging="720"/>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LÕPPSÄTTED</w:t>
      </w:r>
    </w:p>
    <w:p w14:paraId="1416500E" w14:textId="77777777" w:rsidR="00E50A21" w:rsidRDefault="00E50A21" w:rsidP="00E50A21">
      <w:pPr>
        <w:spacing w:after="0" w:line="240" w:lineRule="auto"/>
        <w:jc w:val="both"/>
        <w:rPr>
          <w:rFonts w:ascii="Times New Roman" w:eastAsia="Times New Roman" w:hAnsi="Times New Roman" w:cs="Times New Roman"/>
          <w:sz w:val="22"/>
          <w:szCs w:val="22"/>
        </w:rPr>
      </w:pPr>
    </w:p>
    <w:p w14:paraId="3709DA04" w14:textId="77777777" w:rsidR="00E50A21" w:rsidRDefault="00E50A21" w:rsidP="00E50A21">
      <w:pPr>
        <w:numPr>
          <w:ilvl w:val="0"/>
          <w:numId w:val="45"/>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Lepingu lisad lepingu sõlmimise aja seisuga on alljärgnevad:  </w:t>
      </w:r>
    </w:p>
    <w:p w14:paraId="0FFD9662" w14:textId="77777777" w:rsidR="00E50A21" w:rsidRDefault="00E50A21" w:rsidP="00E50A21">
      <w:pPr>
        <w:numPr>
          <w:ilvl w:val="0"/>
          <w:numId w:val="45"/>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Lisa nr. 1 –  „hinnapakkumine“ </w:t>
      </w:r>
    </w:p>
    <w:p w14:paraId="0E7EF9A8" w14:textId="77777777" w:rsidR="00E50A21" w:rsidRDefault="00E50A21" w:rsidP="00E50A21">
      <w:pPr>
        <w:spacing w:after="0" w:line="240" w:lineRule="auto"/>
        <w:jc w:val="both"/>
        <w:rPr>
          <w:rFonts w:ascii="Times New Roman" w:eastAsia="Times New Roman" w:hAnsi="Times New Roman" w:cs="Times New Roman"/>
          <w:sz w:val="22"/>
          <w:szCs w:val="22"/>
          <w:shd w:val="clear" w:color="auto" w:fill="C0C0C0"/>
        </w:rPr>
      </w:pPr>
    </w:p>
    <w:p w14:paraId="383C6385" w14:textId="77777777" w:rsidR="00E50A21" w:rsidRDefault="00E50A21" w:rsidP="00E50A21">
      <w:pPr>
        <w:spacing w:after="0" w:line="240" w:lineRule="auto"/>
        <w:jc w:val="both"/>
        <w:rPr>
          <w:rFonts w:ascii="Times New Roman" w:eastAsia="Times New Roman" w:hAnsi="Times New Roman" w:cs="Times New Roman"/>
          <w:sz w:val="22"/>
          <w:szCs w:val="22"/>
          <w:shd w:val="clear" w:color="auto" w:fill="C0C0C0"/>
        </w:rPr>
      </w:pPr>
    </w:p>
    <w:p w14:paraId="7FC2B5B6" w14:textId="77777777" w:rsidR="00E50A21" w:rsidRDefault="00E50A21" w:rsidP="00E50A21">
      <w:pPr>
        <w:numPr>
          <w:ilvl w:val="0"/>
          <w:numId w:val="46"/>
        </w:numPr>
        <w:spacing w:after="0" w:line="24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Leping on koostatud kahes võrdset juriidilist jõudu omavas identses eksemplaris, millest kumbki Pool saab ühe eksemplari. </w:t>
      </w:r>
    </w:p>
    <w:p w14:paraId="6BC2037F" w14:textId="77777777" w:rsidR="00E50A21" w:rsidRDefault="00E50A21" w:rsidP="00E50A21">
      <w:pPr>
        <w:spacing w:after="0" w:line="240" w:lineRule="auto"/>
        <w:jc w:val="both"/>
        <w:rPr>
          <w:rFonts w:ascii="Times New Roman" w:eastAsia="Times New Roman" w:hAnsi="Times New Roman" w:cs="Times New Roman"/>
          <w:sz w:val="22"/>
          <w:szCs w:val="22"/>
        </w:rPr>
      </w:pPr>
    </w:p>
    <w:p w14:paraId="0D0D0D0F" w14:textId="77777777" w:rsidR="00E50A21" w:rsidRDefault="00E50A21" w:rsidP="00E50A21">
      <w:pPr>
        <w:spacing w:after="0" w:line="240" w:lineRule="auto"/>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POOLTE ALLKIRJAD JA REKVISIIDID</w:t>
      </w:r>
    </w:p>
    <w:p w14:paraId="48BABDE8" w14:textId="77777777" w:rsidR="00E50A21" w:rsidRDefault="00E50A21" w:rsidP="00E50A21">
      <w:pPr>
        <w:spacing w:after="0" w:line="240" w:lineRule="auto"/>
        <w:jc w:val="both"/>
        <w:rPr>
          <w:rFonts w:ascii="Times New Roman" w:eastAsia="Times New Roman" w:hAnsi="Times New Roman" w:cs="Times New Roman"/>
          <w:b/>
          <w:sz w:val="22"/>
          <w:szCs w:val="22"/>
        </w:rPr>
      </w:pPr>
    </w:p>
    <w:p w14:paraId="3F1455BB" w14:textId="77777777" w:rsidR="00E50A21" w:rsidRDefault="00E50A21" w:rsidP="00E50A21">
      <w:pPr>
        <w:spacing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sz w:val="22"/>
          <w:szCs w:val="22"/>
        </w:rPr>
        <w:t>TEENUSE TELLIJA</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p>
    <w:p w14:paraId="0A29C8B8" w14:textId="77777777" w:rsidR="00E50A21" w:rsidRDefault="00E50A21" w:rsidP="00E50A21">
      <w:pPr>
        <w:spacing w:after="0" w:line="240" w:lineRule="auto"/>
        <w:jc w:val="both"/>
        <w:rPr>
          <w:rFonts w:ascii="Times New Roman" w:eastAsia="Times New Roman" w:hAnsi="Times New Roman" w:cs="Times New Roman"/>
          <w:b/>
          <w:sz w:val="22"/>
          <w:szCs w:val="22"/>
        </w:rPr>
      </w:pPr>
    </w:p>
    <w:p w14:paraId="0005EFE6" w14:textId="77777777" w:rsidR="00E50A21" w:rsidRDefault="00E50A21" w:rsidP="00E50A21">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Firma </w:t>
      </w:r>
      <w:r w:rsidR="00761C32">
        <w:rPr>
          <w:rFonts w:ascii="Times New Roman" w:hAnsi="Times New Roman" w:cs="Times New Roman"/>
          <w:color w:val="000000" w:themeColor="text1"/>
          <w:sz w:val="22"/>
          <w:szCs w:val="22"/>
        </w:rPr>
        <w:t>Ent Invest OÜ</w:t>
      </w:r>
    </w:p>
    <w:p w14:paraId="7ED0EEBE" w14:textId="77777777" w:rsidR="00E50A21" w:rsidRDefault="00E50A21" w:rsidP="00E50A21">
      <w:pPr>
        <w:spacing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Reg.nr. </w:t>
      </w:r>
      <w:r w:rsidR="00761C32">
        <w:rPr>
          <w:rFonts w:ascii="Times New Roman" w:hAnsi="Times New Roman" w:cs="Times New Roman"/>
          <w:sz w:val="22"/>
          <w:szCs w:val="22"/>
          <w:shd w:val="clear" w:color="auto" w:fill="FFFFFF"/>
        </w:rPr>
        <w:t>12287020</w:t>
      </w:r>
    </w:p>
    <w:p w14:paraId="3063E4F7" w14:textId="77777777" w:rsidR="00E50A21" w:rsidRDefault="00E50A21" w:rsidP="00E50A21">
      <w:pPr>
        <w:spacing w:after="0" w:line="240" w:lineRule="auto"/>
        <w:jc w:val="both"/>
        <w:rPr>
          <w:rFonts w:ascii="Times New Roman" w:eastAsia="Times New Roman" w:hAnsi="Times New Roman" w:cs="Times New Roman"/>
          <w:b/>
          <w:color w:val="000000" w:themeColor="text1"/>
          <w:sz w:val="22"/>
          <w:szCs w:val="22"/>
        </w:rPr>
      </w:pPr>
      <w:r>
        <w:rPr>
          <w:rFonts w:ascii="Times New Roman" w:eastAsia="Times New Roman" w:hAnsi="Times New Roman" w:cs="Times New Roman"/>
          <w:b/>
          <w:color w:val="000000"/>
          <w:sz w:val="22"/>
          <w:szCs w:val="22"/>
        </w:rPr>
        <w:t xml:space="preserve">Aadress </w:t>
      </w:r>
      <w:r w:rsidR="00761C32">
        <w:rPr>
          <w:rFonts w:ascii="Times New Roman" w:hAnsi="Times New Roman" w:cs="Times New Roman"/>
          <w:sz w:val="22"/>
          <w:szCs w:val="22"/>
          <w:shd w:val="clear" w:color="auto" w:fill="FFFFFF"/>
        </w:rPr>
        <w:t>Tallinna mnt 86, Peetrimõisa küla, Viljandi vald, Viljandi maakond 71073</w:t>
      </w:r>
    </w:p>
    <w:p w14:paraId="03539567" w14:textId="77777777" w:rsidR="00E50A21" w:rsidRDefault="00E50A21" w:rsidP="00E50A21">
      <w:pPr>
        <w:spacing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Telefon</w:t>
      </w:r>
      <w:r>
        <w:rPr>
          <w:rFonts w:ascii="Times New Roman" w:eastAsia="Times New Roman" w:hAnsi="Times New Roman" w:cs="Times New Roman"/>
          <w:color w:val="000000" w:themeColor="text1"/>
          <w:sz w:val="22"/>
          <w:szCs w:val="22"/>
        </w:rPr>
        <w:t xml:space="preserve">: +372 </w:t>
      </w:r>
      <w:r w:rsidR="00761C32">
        <w:rPr>
          <w:rFonts w:ascii="Times New Roman" w:eastAsia="Times New Roman" w:hAnsi="Times New Roman" w:cs="Times New Roman"/>
          <w:color w:val="000000" w:themeColor="text1"/>
          <w:sz w:val="22"/>
          <w:szCs w:val="22"/>
        </w:rPr>
        <w:t>53737388</w:t>
      </w:r>
    </w:p>
    <w:p w14:paraId="38973057" w14:textId="77777777" w:rsidR="00E50A21" w:rsidRDefault="00E50A21" w:rsidP="00E50A21">
      <w:pPr>
        <w:spacing w:after="0" w:line="240" w:lineRule="auto"/>
        <w:jc w:val="both"/>
        <w:rPr>
          <w:rFonts w:ascii="Times New Roman" w:eastAsia="Times New Roman" w:hAnsi="Times New Roman" w:cs="Times New Roman"/>
          <w:sz w:val="22"/>
          <w:szCs w:val="22"/>
        </w:rPr>
      </w:pPr>
    </w:p>
    <w:p w14:paraId="1B263B9F" w14:textId="77777777" w:rsidR="00E50A21" w:rsidRDefault="00E50A21" w:rsidP="00E50A21">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w:t>
      </w:r>
      <w:r w:rsidR="00761C32">
        <w:rPr>
          <w:rFonts w:ascii="Times New Roman" w:hAnsi="Times New Roman" w:cs="Times New Roman"/>
          <w:sz w:val="22"/>
          <w:szCs w:val="22"/>
        </w:rPr>
        <w:t>Valter Vaha</w:t>
      </w:r>
      <w:r>
        <w:rPr>
          <w:rFonts w:ascii="Times New Roman" w:eastAsia="Times New Roman" w:hAnsi="Times New Roman" w:cs="Times New Roman"/>
          <w:sz w:val="22"/>
          <w:szCs w:val="22"/>
        </w:rPr>
        <w:t>________________</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24CA0E37" w14:textId="77777777" w:rsidR="00E50A21" w:rsidRDefault="00761C32" w:rsidP="00E50A21">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Juhatuse liige</w:t>
      </w:r>
      <w:r w:rsidR="00E50A21">
        <w:rPr>
          <w:rFonts w:ascii="Times New Roman" w:eastAsia="Times New Roman" w:hAnsi="Times New Roman" w:cs="Times New Roman"/>
          <w:color w:val="000000"/>
          <w:sz w:val="22"/>
          <w:szCs w:val="22"/>
        </w:rPr>
        <w:tab/>
      </w:r>
      <w:r w:rsidR="00E50A21">
        <w:rPr>
          <w:rFonts w:ascii="Times New Roman" w:eastAsia="Times New Roman" w:hAnsi="Times New Roman" w:cs="Times New Roman"/>
          <w:color w:val="000000"/>
          <w:sz w:val="22"/>
          <w:szCs w:val="22"/>
        </w:rPr>
        <w:tab/>
      </w:r>
    </w:p>
    <w:p w14:paraId="76902A72" w14:textId="77777777" w:rsidR="00E50A21" w:rsidRDefault="00E50A21" w:rsidP="00E50A21">
      <w:pPr>
        <w:spacing w:after="0" w:line="240" w:lineRule="auto"/>
        <w:jc w:val="both"/>
        <w:rPr>
          <w:rFonts w:ascii="Times New Roman" w:eastAsia="Times New Roman" w:hAnsi="Times New Roman" w:cs="Times New Roman"/>
          <w:color w:val="000000"/>
          <w:sz w:val="22"/>
          <w:szCs w:val="22"/>
        </w:rPr>
      </w:pPr>
    </w:p>
    <w:p w14:paraId="13B948C9" w14:textId="77777777" w:rsidR="00E50A21" w:rsidRDefault="00E50A21" w:rsidP="00E50A21">
      <w:pPr>
        <w:spacing w:after="0" w:line="240" w:lineRule="auto"/>
        <w:jc w:val="both"/>
        <w:rPr>
          <w:rFonts w:ascii="Times New Roman" w:eastAsia="Times New Roman" w:hAnsi="Times New Roman" w:cs="Times New Roman"/>
          <w:color w:val="000000"/>
          <w:sz w:val="22"/>
          <w:szCs w:val="22"/>
        </w:rPr>
      </w:pPr>
    </w:p>
    <w:p w14:paraId="4629F3C0" w14:textId="77777777" w:rsidR="00E50A21" w:rsidRDefault="00E50A21" w:rsidP="00E50A21">
      <w:pPr>
        <w:spacing w:after="0" w:line="240" w:lineRule="auto"/>
        <w:jc w:val="both"/>
        <w:rPr>
          <w:rFonts w:ascii="Times New Roman" w:eastAsia="Times New Roman" w:hAnsi="Times New Roman" w:cs="Times New Roman"/>
          <w:color w:val="000000"/>
          <w:sz w:val="22"/>
          <w:szCs w:val="22"/>
        </w:rPr>
      </w:pPr>
    </w:p>
    <w:p w14:paraId="5278F772" w14:textId="77777777" w:rsidR="00E50A21" w:rsidRDefault="00E50A21" w:rsidP="00E50A21">
      <w:pPr>
        <w:spacing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TEENUSEPAKKUJA</w:t>
      </w:r>
    </w:p>
    <w:p w14:paraId="05B9C36F" w14:textId="77777777" w:rsidR="00E50A21" w:rsidRDefault="00E50A21" w:rsidP="00E50A21">
      <w:pPr>
        <w:spacing w:after="0" w:line="240" w:lineRule="auto"/>
        <w:jc w:val="both"/>
        <w:rPr>
          <w:rFonts w:ascii="Times New Roman" w:eastAsia="Times New Roman" w:hAnsi="Times New Roman" w:cs="Times New Roman"/>
          <w:b/>
          <w:color w:val="000000"/>
          <w:sz w:val="22"/>
          <w:szCs w:val="22"/>
        </w:rPr>
      </w:pPr>
    </w:p>
    <w:p w14:paraId="428B25D5" w14:textId="77777777" w:rsidR="00E50A21" w:rsidRDefault="00E50A21" w:rsidP="00E50A21">
      <w:pPr>
        <w:spacing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OÜ Ares Security</w:t>
      </w:r>
    </w:p>
    <w:p w14:paraId="6F37322B" w14:textId="77777777" w:rsidR="00E50A21" w:rsidRDefault="00E50A21" w:rsidP="00E50A21">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Reg.nr. 12190402</w:t>
      </w:r>
    </w:p>
    <w:p w14:paraId="338C9B00" w14:textId="77777777" w:rsidR="00E50A21" w:rsidRDefault="00E50A21" w:rsidP="00E50A21">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Saekoja 36A-200, Tartu, 50107</w:t>
      </w:r>
    </w:p>
    <w:p w14:paraId="342320BF" w14:textId="77777777" w:rsidR="00E50A21" w:rsidRDefault="00E50A21" w:rsidP="00E50A21">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Telefon: 56 836 040</w:t>
      </w:r>
    </w:p>
    <w:p w14:paraId="42AC1FBF" w14:textId="77777777" w:rsidR="00E50A21" w:rsidRDefault="00E50A21" w:rsidP="00E50A21">
      <w:pPr>
        <w:spacing w:after="0" w:line="240" w:lineRule="auto"/>
        <w:jc w:val="both"/>
        <w:rPr>
          <w:rFonts w:ascii="Times New Roman" w:eastAsia="Times New Roman" w:hAnsi="Times New Roman" w:cs="Times New Roman"/>
          <w:color w:val="000000"/>
          <w:sz w:val="22"/>
          <w:szCs w:val="22"/>
        </w:rPr>
      </w:pPr>
    </w:p>
    <w:p w14:paraId="604AAC7D" w14:textId="77777777" w:rsidR="00E50A21" w:rsidRDefault="00E50A21" w:rsidP="00E50A21">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2BC829E7" w14:textId="77777777" w:rsidR="00E50A21" w:rsidRDefault="00E50A21" w:rsidP="00E50A21">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38FC4B60" w14:textId="77777777" w:rsidR="00E50A21" w:rsidRDefault="00E50A21" w:rsidP="00E50A21">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_______________________</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p>
    <w:p w14:paraId="41E46E27" w14:textId="77777777" w:rsidR="00E50A21" w:rsidRDefault="00E50A21" w:rsidP="00E50A21">
      <w:p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Juhatuse liige</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7362A48F" w14:textId="77777777" w:rsidR="00E50A21" w:rsidRDefault="00E50A21" w:rsidP="00E50A21">
      <w:pPr>
        <w:spacing w:after="0" w:line="240" w:lineRule="auto"/>
        <w:jc w:val="both"/>
        <w:rPr>
          <w:rFonts w:ascii="Times New Roman" w:eastAsia="Times New Roman" w:hAnsi="Times New Roman" w:cs="Times New Roman"/>
          <w:b/>
          <w:sz w:val="22"/>
          <w:szCs w:val="22"/>
          <w:u w:val="single"/>
        </w:rPr>
      </w:pPr>
    </w:p>
    <w:p w14:paraId="2A4FEC59" w14:textId="77777777" w:rsidR="00E50A21" w:rsidRDefault="00E50A21" w:rsidP="00E50A21">
      <w:pPr>
        <w:spacing w:after="0" w:line="240" w:lineRule="auto"/>
        <w:jc w:val="both"/>
        <w:rPr>
          <w:rFonts w:ascii="Times New Roman" w:eastAsia="Times New Roman" w:hAnsi="Times New Roman" w:cs="Times New Roman"/>
          <w:b/>
          <w:sz w:val="22"/>
          <w:szCs w:val="22"/>
          <w:u w:val="single"/>
        </w:rPr>
      </w:pPr>
    </w:p>
    <w:p w14:paraId="572AE979" w14:textId="77777777" w:rsidR="00E50A21" w:rsidRDefault="00E50A21" w:rsidP="00E50A21">
      <w:pPr>
        <w:spacing w:after="0" w:line="240" w:lineRule="auto"/>
        <w:jc w:val="both"/>
        <w:rPr>
          <w:rFonts w:ascii="Times New Roman" w:eastAsia="Times New Roman" w:hAnsi="Times New Roman" w:cs="Times New Roman"/>
          <w:b/>
          <w:sz w:val="22"/>
          <w:szCs w:val="22"/>
          <w:u w:val="single"/>
        </w:rPr>
      </w:pPr>
    </w:p>
    <w:p w14:paraId="244BAA50" w14:textId="77777777" w:rsidR="005E6153" w:rsidRDefault="005E6153"/>
    <w:sectPr w:rsidR="005E6153" w:rsidSect="005E6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B3B6F"/>
    <w:multiLevelType w:val="multilevel"/>
    <w:tmpl w:val="86025C1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9E2135"/>
    <w:multiLevelType w:val="multilevel"/>
    <w:tmpl w:val="63FC25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3125511"/>
    <w:multiLevelType w:val="multilevel"/>
    <w:tmpl w:val="7726796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34B4DAC"/>
    <w:multiLevelType w:val="multilevel"/>
    <w:tmpl w:val="EAFA12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3777119"/>
    <w:multiLevelType w:val="multilevel"/>
    <w:tmpl w:val="2758DE3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57C76B9"/>
    <w:multiLevelType w:val="multilevel"/>
    <w:tmpl w:val="D8E6B24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669620D"/>
    <w:multiLevelType w:val="multilevel"/>
    <w:tmpl w:val="9C0C060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8227463"/>
    <w:multiLevelType w:val="multilevel"/>
    <w:tmpl w:val="924A987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AA61AD3"/>
    <w:multiLevelType w:val="multilevel"/>
    <w:tmpl w:val="9EA6B0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C772A25"/>
    <w:multiLevelType w:val="multilevel"/>
    <w:tmpl w:val="26469F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E2653F8"/>
    <w:multiLevelType w:val="multilevel"/>
    <w:tmpl w:val="50EA74C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E723F0C"/>
    <w:multiLevelType w:val="multilevel"/>
    <w:tmpl w:val="F54640B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E793647"/>
    <w:multiLevelType w:val="multilevel"/>
    <w:tmpl w:val="E90ADE1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0324E98"/>
    <w:multiLevelType w:val="multilevel"/>
    <w:tmpl w:val="A490B0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37C0259"/>
    <w:multiLevelType w:val="multilevel"/>
    <w:tmpl w:val="71BE0F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3844B00"/>
    <w:multiLevelType w:val="multilevel"/>
    <w:tmpl w:val="E2E8597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49A4F54"/>
    <w:multiLevelType w:val="multilevel"/>
    <w:tmpl w:val="2C0EA4F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F742D9E"/>
    <w:multiLevelType w:val="multilevel"/>
    <w:tmpl w:val="8F96F7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0235980"/>
    <w:multiLevelType w:val="multilevel"/>
    <w:tmpl w:val="891A0E1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3144431"/>
    <w:multiLevelType w:val="multilevel"/>
    <w:tmpl w:val="9896218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87D4AB8"/>
    <w:multiLevelType w:val="multilevel"/>
    <w:tmpl w:val="65AA95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8EA17EF"/>
    <w:multiLevelType w:val="multilevel"/>
    <w:tmpl w:val="B5B8CB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91D51BA"/>
    <w:multiLevelType w:val="multilevel"/>
    <w:tmpl w:val="2EC474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92B7298"/>
    <w:multiLevelType w:val="multilevel"/>
    <w:tmpl w:val="DD66540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AC85ACB"/>
    <w:multiLevelType w:val="multilevel"/>
    <w:tmpl w:val="CFD0F20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DA65147"/>
    <w:multiLevelType w:val="multilevel"/>
    <w:tmpl w:val="9334D1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0C03A9B"/>
    <w:multiLevelType w:val="multilevel"/>
    <w:tmpl w:val="3214A87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4AA7DED"/>
    <w:multiLevelType w:val="multilevel"/>
    <w:tmpl w:val="9588F47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6D77AA1"/>
    <w:multiLevelType w:val="multilevel"/>
    <w:tmpl w:val="945033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7B11FF3"/>
    <w:multiLevelType w:val="multilevel"/>
    <w:tmpl w:val="DEAE37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88A2BB0"/>
    <w:multiLevelType w:val="multilevel"/>
    <w:tmpl w:val="806C0E7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9434932"/>
    <w:multiLevelType w:val="multilevel"/>
    <w:tmpl w:val="9710E06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B3448C9"/>
    <w:multiLevelType w:val="multilevel"/>
    <w:tmpl w:val="0074C0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F7B7754"/>
    <w:multiLevelType w:val="multilevel"/>
    <w:tmpl w:val="6A9C7B6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0D12875"/>
    <w:multiLevelType w:val="multilevel"/>
    <w:tmpl w:val="9C52659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11C68E5"/>
    <w:multiLevelType w:val="multilevel"/>
    <w:tmpl w:val="BC5241A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5DA41D3"/>
    <w:multiLevelType w:val="multilevel"/>
    <w:tmpl w:val="F4F63A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5E91673"/>
    <w:multiLevelType w:val="multilevel"/>
    <w:tmpl w:val="01CE9E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AFC4823"/>
    <w:multiLevelType w:val="multilevel"/>
    <w:tmpl w:val="54BAE3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6BB5616"/>
    <w:multiLevelType w:val="multilevel"/>
    <w:tmpl w:val="BBDEE3B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8671574"/>
    <w:multiLevelType w:val="multilevel"/>
    <w:tmpl w:val="8EF6DF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FBD7A45"/>
    <w:multiLevelType w:val="multilevel"/>
    <w:tmpl w:val="067E91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2FA28D9"/>
    <w:multiLevelType w:val="multilevel"/>
    <w:tmpl w:val="8B0CEE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9224CB7"/>
    <w:multiLevelType w:val="multilevel"/>
    <w:tmpl w:val="A5703D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A92751F"/>
    <w:multiLevelType w:val="multilevel"/>
    <w:tmpl w:val="F90E15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F0D743F"/>
    <w:multiLevelType w:val="multilevel"/>
    <w:tmpl w:val="F0E4E5F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39"/>
  </w:num>
  <w:num w:numId="3">
    <w:abstractNumId w:val="19"/>
  </w:num>
  <w:num w:numId="4">
    <w:abstractNumId w:val="25"/>
  </w:num>
  <w:num w:numId="5">
    <w:abstractNumId w:val="14"/>
  </w:num>
  <w:num w:numId="6">
    <w:abstractNumId w:val="43"/>
  </w:num>
  <w:num w:numId="7">
    <w:abstractNumId w:val="29"/>
  </w:num>
  <w:num w:numId="8">
    <w:abstractNumId w:val="42"/>
  </w:num>
  <w:num w:numId="9">
    <w:abstractNumId w:val="21"/>
  </w:num>
  <w:num w:numId="10">
    <w:abstractNumId w:val="10"/>
  </w:num>
  <w:num w:numId="11">
    <w:abstractNumId w:val="26"/>
  </w:num>
  <w:num w:numId="12">
    <w:abstractNumId w:val="8"/>
  </w:num>
  <w:num w:numId="13">
    <w:abstractNumId w:val="31"/>
  </w:num>
  <w:num w:numId="14">
    <w:abstractNumId w:val="12"/>
  </w:num>
  <w:num w:numId="15">
    <w:abstractNumId w:val="38"/>
  </w:num>
  <w:num w:numId="16">
    <w:abstractNumId w:val="37"/>
  </w:num>
  <w:num w:numId="17">
    <w:abstractNumId w:val="35"/>
  </w:num>
  <w:num w:numId="18">
    <w:abstractNumId w:val="34"/>
  </w:num>
  <w:num w:numId="19">
    <w:abstractNumId w:val="3"/>
  </w:num>
  <w:num w:numId="20">
    <w:abstractNumId w:val="18"/>
  </w:num>
  <w:num w:numId="21">
    <w:abstractNumId w:val="4"/>
  </w:num>
  <w:num w:numId="22">
    <w:abstractNumId w:val="1"/>
  </w:num>
  <w:num w:numId="23">
    <w:abstractNumId w:val="45"/>
  </w:num>
  <w:num w:numId="24">
    <w:abstractNumId w:val="6"/>
  </w:num>
  <w:num w:numId="25">
    <w:abstractNumId w:val="9"/>
  </w:num>
  <w:num w:numId="26">
    <w:abstractNumId w:val="27"/>
  </w:num>
  <w:num w:numId="27">
    <w:abstractNumId w:val="32"/>
  </w:num>
  <w:num w:numId="28">
    <w:abstractNumId w:val="33"/>
  </w:num>
  <w:num w:numId="29">
    <w:abstractNumId w:val="22"/>
  </w:num>
  <w:num w:numId="30">
    <w:abstractNumId w:val="24"/>
  </w:num>
  <w:num w:numId="31">
    <w:abstractNumId w:val="5"/>
  </w:num>
  <w:num w:numId="32">
    <w:abstractNumId w:val="23"/>
  </w:num>
  <w:num w:numId="33">
    <w:abstractNumId w:val="44"/>
  </w:num>
  <w:num w:numId="34">
    <w:abstractNumId w:val="17"/>
  </w:num>
  <w:num w:numId="35">
    <w:abstractNumId w:val="15"/>
  </w:num>
  <w:num w:numId="36">
    <w:abstractNumId w:val="13"/>
  </w:num>
  <w:num w:numId="37">
    <w:abstractNumId w:val="30"/>
  </w:num>
  <w:num w:numId="38">
    <w:abstractNumId w:val="41"/>
  </w:num>
  <w:num w:numId="39">
    <w:abstractNumId w:val="40"/>
  </w:num>
  <w:num w:numId="40">
    <w:abstractNumId w:val="2"/>
  </w:num>
  <w:num w:numId="41">
    <w:abstractNumId w:val="20"/>
  </w:num>
  <w:num w:numId="42">
    <w:abstractNumId w:val="7"/>
  </w:num>
  <w:num w:numId="43">
    <w:abstractNumId w:val="36"/>
  </w:num>
  <w:num w:numId="44">
    <w:abstractNumId w:val="0"/>
  </w:num>
  <w:num w:numId="45">
    <w:abstractNumId w:val="28"/>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21"/>
    <w:rsid w:val="005E6153"/>
    <w:rsid w:val="006D29AA"/>
    <w:rsid w:val="00761C32"/>
    <w:rsid w:val="00E50A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F129"/>
  <w15:docId w15:val="{C5375E5D-F191-464A-8034-4D416F86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A21"/>
    <w:pPr>
      <w:spacing w:after="160"/>
    </w:pPr>
    <w:rPr>
      <w:rFonts w:eastAsiaTheme="minorEastAsia"/>
      <w:kern w:val="2"/>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A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6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ter@vaha.eu" TargetMode="External"/><Relationship Id="rId5" Type="http://schemas.openxmlformats.org/officeDocument/2006/relationships/hyperlink" Target="mailto:valter@vaha.eu"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1755</Words>
  <Characters>10007</Characters>
  <Application>Microsoft Office Word</Application>
  <DocSecurity>0</DocSecurity>
  <Lines>83</Lines>
  <Paragraphs>23</Paragraphs>
  <ScaleCrop>false</ScaleCrop>
  <HeadingPairs>
    <vt:vector size="2" baseType="variant">
      <vt:variant>
        <vt:lpstr>Tiitel</vt:lpstr>
      </vt:variant>
      <vt:variant>
        <vt:i4>1</vt:i4>
      </vt:variant>
    </vt:vector>
  </HeadingPairs>
  <TitlesOfParts>
    <vt:vector size="1" baseType="lpstr">
      <vt:lpstr/>
    </vt:vector>
  </TitlesOfParts>
  <Company>HP</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37258</dc:creator>
  <cp:lastModifiedBy>Valter Vaha</cp:lastModifiedBy>
  <cp:revision>2</cp:revision>
  <dcterms:created xsi:type="dcterms:W3CDTF">2025-04-28T11:44:00Z</dcterms:created>
  <dcterms:modified xsi:type="dcterms:W3CDTF">2025-04-28T11:44:00Z</dcterms:modified>
</cp:coreProperties>
</file>